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22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 соціально-економічного   розвитку міста Винники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Керуючись Бюджетним кодексом України, Земельним кодексом України, Законами України «Про місцеве самоврядування в Україні», «Про об’єднання співвласників багатоквартирного будинку», «Про благоустрій населених пунктів», «Про житлово-комунальні послуги», «Про охорону земель», «Про землеустрій», з метою забезпечення належного виконання бюджету м. Винники на 2018 рік, створення умов соціального та економічного розвитку міста з урахуванням інтересів його жителів, Винниківська міська рада: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</w:p>
    <w:p w:rsidR="00F4223B" w:rsidRDefault="00F4223B" w:rsidP="00F4223B">
      <w:pPr>
        <w:ind w:firstLine="709"/>
        <w:jc w:val="center"/>
        <w:rPr>
          <w:color w:val="000000"/>
          <w:szCs w:val="24"/>
        </w:rPr>
      </w:pPr>
      <w:r>
        <w:rPr>
          <w:color w:val="000000"/>
          <w:szCs w:val="24"/>
        </w:rPr>
        <w:t>вирішила: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 Затвердити наступні програми соціально-економічного розвитку міста Винники на 2018 рік: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1.1. Програма благоустрою міста Винники на 2018 рік (Додаток 1);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1.2. Програма «Поточний ремонт житлового фонду м. Винники на 2018  рік» (Додаток 2).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1.3. Програма заходів по охороні, раціональному використанню земель та покращенню угідь на території міста Винники на 2018 рік (Додаток 3).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1.4. Програма по безоплатному перевезенню автобусом учнів місцевих шкіл на 2018 рік (Додаток 4).</w:t>
      </w:r>
    </w:p>
    <w:p w:rsidR="00F4223B" w:rsidRDefault="00F4223B" w:rsidP="00F4223B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1.5. Програма сприяння створенню та забезпечення функціонування об’єднань</w:t>
      </w:r>
      <w:r>
        <w:rPr>
          <w:color w:val="000000"/>
          <w:szCs w:val="24"/>
        </w:rPr>
        <w:br/>
        <w:t>співвласників багатоквартирних будинків у м. Винники на 2018 рік (Додаток 5).</w:t>
      </w:r>
    </w:p>
    <w:p w:rsidR="00F4223B" w:rsidRDefault="00F4223B" w:rsidP="00F4223B">
      <w:pPr>
        <w:ind w:firstLine="709"/>
        <w:jc w:val="both"/>
        <w:rPr>
          <w:szCs w:val="24"/>
        </w:rPr>
      </w:pPr>
      <w:r>
        <w:rPr>
          <w:szCs w:val="24"/>
        </w:rPr>
        <w:t>2. Відділу фінансів та економіки забезпечити фінансування програм з міського бюджету м. Винники.</w:t>
      </w:r>
    </w:p>
    <w:p w:rsidR="00F4223B" w:rsidRDefault="00F4223B" w:rsidP="00F4223B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F4223B" w:rsidRDefault="00F4223B" w:rsidP="00F4223B">
      <w:pPr>
        <w:pStyle w:val="a8"/>
        <w:ind w:left="0" w:firstLine="709"/>
        <w:jc w:val="both"/>
        <w:rPr>
          <w:szCs w:val="24"/>
        </w:rPr>
      </w:pPr>
    </w:p>
    <w:p w:rsidR="00F4223B" w:rsidRDefault="00F4223B" w:rsidP="00F4223B">
      <w:pPr>
        <w:pStyle w:val="a8"/>
        <w:rPr>
          <w:color w:val="000000"/>
          <w:sz w:val="28"/>
          <w:szCs w:val="28"/>
          <w:lang w:eastAsia="uk-UA"/>
        </w:rPr>
      </w:pPr>
    </w:p>
    <w:p w:rsidR="00F4223B" w:rsidRDefault="00F4223B" w:rsidP="00F4223B">
      <w:pPr>
        <w:pStyle w:val="a8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Міський голова                                                                                            В. Квурт</w:t>
      </w:r>
    </w:p>
    <w:p w:rsidR="00F4223B" w:rsidRDefault="00F4223B" w:rsidP="00F4223B">
      <w:pPr>
        <w:pStyle w:val="a8"/>
        <w:rPr>
          <w:color w:val="000000"/>
          <w:szCs w:val="24"/>
          <w:lang w:eastAsia="uk-UA"/>
        </w:rPr>
      </w:pPr>
    </w:p>
    <w:p w:rsidR="00F4223B" w:rsidRDefault="00F4223B" w:rsidP="00F4223B">
      <w:pPr>
        <w:pStyle w:val="a8"/>
        <w:rPr>
          <w:color w:val="000000"/>
          <w:szCs w:val="24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9D7" w:rsidRDefault="005B09D7">
      <w:r>
        <w:separator/>
      </w:r>
    </w:p>
  </w:endnote>
  <w:endnote w:type="continuationSeparator" w:id="0">
    <w:p w:rsidR="005B09D7" w:rsidRDefault="005B0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9D7" w:rsidRDefault="005B09D7">
      <w:r>
        <w:separator/>
      </w:r>
    </w:p>
  </w:footnote>
  <w:footnote w:type="continuationSeparator" w:id="0">
    <w:p w:rsidR="005B09D7" w:rsidRDefault="005B0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9D7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223B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13B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9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E8388-1268-4AE1-A69B-93D111D71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2023-04-21T08:35:00Z</dcterms:modified>
</cp:coreProperties>
</file>