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3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  транспортний податок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33D0" w:rsidRPr="00A533D0" w:rsidRDefault="00A533D0" w:rsidP="00A533D0">
      <w:pPr>
        <w:ind w:firstLine="720"/>
        <w:rPr>
          <w:sz w:val="28"/>
          <w:szCs w:val="28"/>
        </w:rPr>
      </w:pPr>
      <w:r w:rsidRPr="00A533D0">
        <w:rPr>
          <w:sz w:val="28"/>
          <w:szCs w:val="28"/>
        </w:rPr>
        <w:t xml:space="preserve"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Винниківська міська рада </w:t>
      </w: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jc w:val="center"/>
        <w:rPr>
          <w:sz w:val="28"/>
          <w:szCs w:val="28"/>
        </w:rPr>
      </w:pPr>
      <w:r w:rsidRPr="00A533D0">
        <w:rPr>
          <w:sz w:val="28"/>
          <w:szCs w:val="28"/>
        </w:rPr>
        <w:t>вирішила:</w:t>
      </w: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rPr>
          <w:sz w:val="28"/>
          <w:szCs w:val="28"/>
        </w:rPr>
      </w:pPr>
      <w:r w:rsidRPr="00A533D0">
        <w:rPr>
          <w:sz w:val="28"/>
          <w:szCs w:val="28"/>
        </w:rPr>
        <w:t>1. Затвердити Положення про транспортний податок (Додаток 1).</w:t>
      </w:r>
    </w:p>
    <w:p w:rsidR="00A533D0" w:rsidRPr="00A533D0" w:rsidRDefault="00A533D0" w:rsidP="00A533D0">
      <w:pPr>
        <w:rPr>
          <w:sz w:val="28"/>
          <w:szCs w:val="28"/>
        </w:rPr>
      </w:pPr>
      <w:r w:rsidRPr="00A533D0">
        <w:rPr>
          <w:sz w:val="28"/>
          <w:szCs w:val="28"/>
        </w:rPr>
        <w:t>2. Встановити, що норми цього рішення застосовуються з 01.01.2018 року.</w:t>
      </w:r>
    </w:p>
    <w:p w:rsidR="00A533D0" w:rsidRPr="00A533D0" w:rsidRDefault="00A533D0" w:rsidP="00A533D0">
      <w:pPr>
        <w:rPr>
          <w:sz w:val="28"/>
          <w:szCs w:val="28"/>
        </w:rPr>
      </w:pPr>
      <w:r w:rsidRPr="00A533D0">
        <w:rPr>
          <w:sz w:val="28"/>
          <w:szCs w:val="28"/>
        </w:rPr>
        <w:t>3. Оприлюднити дане рішення у засобах масової інформації.</w:t>
      </w:r>
    </w:p>
    <w:p w:rsidR="00A533D0" w:rsidRPr="00A533D0" w:rsidRDefault="00A533D0" w:rsidP="00A533D0">
      <w:pPr>
        <w:rPr>
          <w:sz w:val="28"/>
          <w:szCs w:val="28"/>
        </w:rPr>
      </w:pPr>
      <w:r w:rsidRPr="00A533D0">
        <w:rPr>
          <w:sz w:val="28"/>
          <w:szCs w:val="28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rPr>
          <w:sz w:val="28"/>
          <w:szCs w:val="28"/>
        </w:rPr>
      </w:pPr>
    </w:p>
    <w:p w:rsidR="00A533D0" w:rsidRPr="00A533D0" w:rsidRDefault="00A533D0" w:rsidP="00A533D0">
      <w:pPr>
        <w:rPr>
          <w:sz w:val="28"/>
          <w:szCs w:val="28"/>
        </w:rPr>
      </w:pPr>
      <w:r w:rsidRPr="00A533D0">
        <w:rPr>
          <w:sz w:val="28"/>
          <w:szCs w:val="28"/>
        </w:rPr>
        <w:t xml:space="preserve">Міський голова                         </w:t>
      </w:r>
      <w:bookmarkStart w:id="1" w:name="_GoBack"/>
      <w:bookmarkEnd w:id="1"/>
      <w:r w:rsidRPr="00A533D0">
        <w:rPr>
          <w:sz w:val="28"/>
          <w:szCs w:val="28"/>
        </w:rPr>
        <w:t xml:space="preserve">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AC4" w:rsidRDefault="00AF7AC4">
      <w:r>
        <w:separator/>
      </w:r>
    </w:p>
  </w:endnote>
  <w:endnote w:type="continuationSeparator" w:id="0">
    <w:p w:rsidR="00AF7AC4" w:rsidRDefault="00AF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AC4" w:rsidRDefault="00AF7AC4">
      <w:r>
        <w:separator/>
      </w:r>
    </w:p>
  </w:footnote>
  <w:footnote w:type="continuationSeparator" w:id="0">
    <w:p w:rsidR="00AF7AC4" w:rsidRDefault="00AF7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3D0"/>
    <w:rsid w:val="00A769F3"/>
    <w:rsid w:val="00A9594B"/>
    <w:rsid w:val="00AD22C5"/>
    <w:rsid w:val="00AE7596"/>
    <w:rsid w:val="00AF7AC4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6F1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E74CE-C4F0-480D-85B8-DCD9A1FAF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2023-04-20T12:33:00Z</dcterms:modified>
</cp:coreProperties>
</file>