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A279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гр.Грицько Г.С., гр.Грицько Б.О.,   гр.Харченко Л-І.І. та гр.Джеку М.І.   на розроблення технічної документації із землеустрою щодо  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вул.Галицькій, 107-Б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A2794" w:rsidRPr="00EA2794" w:rsidRDefault="00EA2794" w:rsidP="00EA2794">
      <w:pPr>
        <w:ind w:firstLine="720"/>
        <w:rPr>
          <w:sz w:val="28"/>
          <w:szCs w:val="28"/>
        </w:rPr>
      </w:pPr>
      <w:r w:rsidRPr="00EA2794">
        <w:rPr>
          <w:sz w:val="28"/>
          <w:szCs w:val="28"/>
        </w:rPr>
        <w:t>Розглянувши заяву гр.Грицько Г.С., гр.Грицько Б.О., гр.Харченко Л-І.І. та гр.Джека М.І.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EA2794" w:rsidRPr="00EA2794" w:rsidRDefault="00EA2794" w:rsidP="00EA2794">
      <w:pPr>
        <w:rPr>
          <w:sz w:val="28"/>
          <w:szCs w:val="28"/>
        </w:rPr>
      </w:pPr>
    </w:p>
    <w:p w:rsidR="00EA2794" w:rsidRPr="00EA2794" w:rsidRDefault="00EA2794" w:rsidP="00EA2794">
      <w:pPr>
        <w:jc w:val="center"/>
        <w:rPr>
          <w:sz w:val="28"/>
          <w:szCs w:val="28"/>
        </w:rPr>
      </w:pPr>
      <w:bookmarkStart w:id="1" w:name="_GoBack"/>
      <w:bookmarkEnd w:id="1"/>
      <w:r w:rsidRPr="00EA2794">
        <w:rPr>
          <w:sz w:val="28"/>
          <w:szCs w:val="28"/>
        </w:rPr>
        <w:t>ВИРІШИЛА:</w:t>
      </w:r>
    </w:p>
    <w:p w:rsidR="00EA2794" w:rsidRPr="00EA2794" w:rsidRDefault="00EA2794" w:rsidP="00EA2794">
      <w:pPr>
        <w:rPr>
          <w:sz w:val="28"/>
          <w:szCs w:val="28"/>
        </w:rPr>
      </w:pPr>
    </w:p>
    <w:p w:rsidR="00EA2794" w:rsidRPr="00EA2794" w:rsidRDefault="00EA2794" w:rsidP="00EA2794">
      <w:pPr>
        <w:rPr>
          <w:sz w:val="28"/>
          <w:szCs w:val="28"/>
        </w:rPr>
      </w:pPr>
      <w:r w:rsidRPr="00EA2794">
        <w:rPr>
          <w:sz w:val="28"/>
          <w:szCs w:val="28"/>
        </w:rPr>
        <w:t>1.</w:t>
      </w:r>
      <w:r w:rsidRPr="00EA2794">
        <w:rPr>
          <w:sz w:val="28"/>
          <w:szCs w:val="28"/>
        </w:rPr>
        <w:tab/>
        <w:t>Надати дозвіл гр.Грицько Галині Степанівні, гр.Грицько Богдану Олеговичу, гр.Харченко Любов-Іванні Ігорівні та гр.Джеку Михайлу Ігоровичу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0,0696 га по вул.Галицькій, 107-Б у м.Винники (графічний додаток №1).</w:t>
      </w:r>
    </w:p>
    <w:p w:rsidR="00EA2794" w:rsidRPr="00EA2794" w:rsidRDefault="00EA2794" w:rsidP="00EA2794">
      <w:pPr>
        <w:rPr>
          <w:sz w:val="28"/>
          <w:szCs w:val="28"/>
        </w:rPr>
      </w:pPr>
      <w:r w:rsidRPr="00EA2794">
        <w:rPr>
          <w:sz w:val="28"/>
          <w:szCs w:val="28"/>
        </w:rPr>
        <w:t>2.</w:t>
      </w:r>
      <w:r w:rsidRPr="00EA2794">
        <w:rPr>
          <w:sz w:val="28"/>
          <w:szCs w:val="28"/>
        </w:rPr>
        <w:tab/>
        <w:t xml:space="preserve">Гр.Грицько Галині Степанівні, гр.Грицько Богдану Олеговичу, гр.Харченко Любов-Іванні Ігорівні та гр.Джеку Михайлу Ігоровичу у встановленому законом порядку подати на затвердження Винниківської міської </w:t>
      </w:r>
      <w:r w:rsidRPr="00EA2794">
        <w:rPr>
          <w:sz w:val="28"/>
          <w:szCs w:val="28"/>
        </w:rPr>
        <w:lastRenderedPageBreak/>
        <w:t>ради технічну документацію із землеустрою щодо встановлення (відновлення) меж земельної ділянки в натурі (на місцевості).</w:t>
      </w:r>
    </w:p>
    <w:p w:rsidR="00EA2794" w:rsidRPr="00EA2794" w:rsidRDefault="00EA2794" w:rsidP="00EA2794">
      <w:pPr>
        <w:rPr>
          <w:sz w:val="28"/>
          <w:szCs w:val="28"/>
        </w:rPr>
      </w:pPr>
    </w:p>
    <w:p w:rsidR="00EA2794" w:rsidRPr="00EA2794" w:rsidRDefault="00EA2794" w:rsidP="00EA2794">
      <w:pPr>
        <w:rPr>
          <w:sz w:val="28"/>
          <w:szCs w:val="28"/>
        </w:rPr>
      </w:pPr>
    </w:p>
    <w:p w:rsidR="00EA2794" w:rsidRPr="00EA2794" w:rsidRDefault="00EA2794" w:rsidP="00EA2794">
      <w:pPr>
        <w:rPr>
          <w:sz w:val="28"/>
          <w:szCs w:val="28"/>
        </w:rPr>
      </w:pPr>
    </w:p>
    <w:p w:rsidR="00213958" w:rsidRPr="006F2805" w:rsidRDefault="00EA2794" w:rsidP="00EA2794">
      <w:pPr>
        <w:rPr>
          <w:sz w:val="28"/>
          <w:szCs w:val="28"/>
        </w:rPr>
      </w:pPr>
      <w:r w:rsidRPr="00EA2794">
        <w:rPr>
          <w:sz w:val="28"/>
          <w:szCs w:val="28"/>
        </w:rPr>
        <w:t>Міський голова</w:t>
      </w:r>
      <w:r w:rsidRPr="00EA2794">
        <w:rPr>
          <w:sz w:val="28"/>
          <w:szCs w:val="28"/>
        </w:rPr>
        <w:tab/>
      </w:r>
      <w:r w:rsidRPr="00EA2794">
        <w:rPr>
          <w:sz w:val="28"/>
          <w:szCs w:val="28"/>
        </w:rPr>
        <w:tab/>
      </w:r>
      <w:r w:rsidRPr="00EA2794">
        <w:rPr>
          <w:sz w:val="28"/>
          <w:szCs w:val="28"/>
        </w:rPr>
        <w:tab/>
      </w:r>
      <w:r w:rsidRPr="00EA2794">
        <w:rPr>
          <w:sz w:val="28"/>
          <w:szCs w:val="28"/>
        </w:rPr>
        <w:tab/>
      </w:r>
      <w:r w:rsidRPr="00EA2794">
        <w:rPr>
          <w:sz w:val="28"/>
          <w:szCs w:val="28"/>
        </w:rPr>
        <w:tab/>
      </w:r>
      <w:r w:rsidRPr="00EA2794">
        <w:rPr>
          <w:sz w:val="28"/>
          <w:szCs w:val="28"/>
        </w:rPr>
        <w:tab/>
        <w:t xml:space="preserve">    </w:t>
      </w:r>
      <w:r w:rsidRPr="00EA279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AB5" w:rsidRDefault="00AB0AB5">
      <w:r>
        <w:separator/>
      </w:r>
    </w:p>
  </w:endnote>
  <w:endnote w:type="continuationSeparator" w:id="0">
    <w:p w:rsidR="00AB0AB5" w:rsidRDefault="00AB0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AB5" w:rsidRDefault="00AB0AB5">
      <w:r>
        <w:separator/>
      </w:r>
    </w:p>
  </w:footnote>
  <w:footnote w:type="continuationSeparator" w:id="0">
    <w:p w:rsidR="00AB0AB5" w:rsidRDefault="00AB0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0AB5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A2794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745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60CF5-0834-4C91-B4C0-62ADEAD46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2023-04-25T12:17:00Z</dcterms:modified>
</cp:coreProperties>
</file>