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E02D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E02D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  Винниківської міської ради  № 1478 від 25.09.2015 року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E02DF" w:rsidRPr="008E02DF" w:rsidRDefault="008E02DF" w:rsidP="008E02DF">
      <w:pPr>
        <w:ind w:firstLine="720"/>
        <w:rPr>
          <w:sz w:val="28"/>
          <w:szCs w:val="28"/>
        </w:rPr>
      </w:pPr>
      <w:r w:rsidRPr="008E02DF">
        <w:rPr>
          <w:sz w:val="28"/>
          <w:szCs w:val="28"/>
        </w:rPr>
        <w:t>Відповідно до Закону України «Про місцеве самоврядування в Україні», Регламенту Винникківської міської ради, розглянувши звернення ГО «Інвалідів-учасників бойових дій АТО м. Винники» (вх. № 471/04-22/20 від 26.02.2018 р.), військової частини А0747, Винниківська міська рада</w:t>
      </w:r>
    </w:p>
    <w:p w:rsidR="008E02DF" w:rsidRPr="008E02DF" w:rsidRDefault="008E02DF" w:rsidP="008E02DF">
      <w:pPr>
        <w:rPr>
          <w:sz w:val="28"/>
          <w:szCs w:val="28"/>
        </w:rPr>
      </w:pPr>
    </w:p>
    <w:p w:rsidR="008E02DF" w:rsidRPr="008E02DF" w:rsidRDefault="008E02DF" w:rsidP="008E02DF">
      <w:pPr>
        <w:jc w:val="center"/>
        <w:rPr>
          <w:sz w:val="28"/>
          <w:szCs w:val="28"/>
        </w:rPr>
      </w:pPr>
      <w:bookmarkStart w:id="1" w:name="_GoBack"/>
      <w:bookmarkEnd w:id="1"/>
      <w:r w:rsidRPr="008E02DF">
        <w:rPr>
          <w:sz w:val="28"/>
          <w:szCs w:val="28"/>
        </w:rPr>
        <w:t>вирішила:</w:t>
      </w:r>
    </w:p>
    <w:p w:rsidR="008E02DF" w:rsidRPr="008E02DF" w:rsidRDefault="008E02DF" w:rsidP="008E02DF">
      <w:pPr>
        <w:rPr>
          <w:sz w:val="28"/>
          <w:szCs w:val="28"/>
        </w:rPr>
      </w:pPr>
      <w:r w:rsidRPr="008E02DF">
        <w:rPr>
          <w:sz w:val="28"/>
          <w:szCs w:val="28"/>
        </w:rPr>
        <w:t xml:space="preserve"> </w:t>
      </w:r>
    </w:p>
    <w:p w:rsidR="008E02DF" w:rsidRPr="008E02DF" w:rsidRDefault="008E02DF" w:rsidP="008E02DF">
      <w:pPr>
        <w:rPr>
          <w:sz w:val="28"/>
          <w:szCs w:val="28"/>
        </w:rPr>
      </w:pPr>
      <w:r w:rsidRPr="008E02DF">
        <w:rPr>
          <w:sz w:val="28"/>
          <w:szCs w:val="28"/>
        </w:rPr>
        <w:t>1. Внести змінити до пункту 2 рішення № 1478 від 25.09.2015 року Винниківської міської ради.</w:t>
      </w:r>
    </w:p>
    <w:p w:rsidR="008E02DF" w:rsidRPr="008E02DF" w:rsidRDefault="008E02DF" w:rsidP="008E02DF">
      <w:pPr>
        <w:rPr>
          <w:sz w:val="28"/>
          <w:szCs w:val="28"/>
        </w:rPr>
      </w:pPr>
      <w:r w:rsidRPr="008E02DF">
        <w:rPr>
          <w:sz w:val="28"/>
          <w:szCs w:val="28"/>
        </w:rPr>
        <w:t>2. Затвердити наступний персональний склад комісії:</w:t>
      </w:r>
    </w:p>
    <w:p w:rsidR="008E02DF" w:rsidRPr="008E02DF" w:rsidRDefault="008E02DF" w:rsidP="008E02DF">
      <w:pPr>
        <w:rPr>
          <w:sz w:val="28"/>
          <w:szCs w:val="28"/>
        </w:rPr>
      </w:pPr>
      <w:r w:rsidRPr="008E02DF">
        <w:rPr>
          <w:sz w:val="28"/>
          <w:szCs w:val="28"/>
        </w:rPr>
        <w:t xml:space="preserve">Голова комісії – Станішевський З.М. </w:t>
      </w:r>
    </w:p>
    <w:p w:rsidR="008E02DF" w:rsidRPr="008E02DF" w:rsidRDefault="008E02DF" w:rsidP="008E02DF">
      <w:pPr>
        <w:rPr>
          <w:sz w:val="28"/>
          <w:szCs w:val="28"/>
        </w:rPr>
      </w:pPr>
      <w:r w:rsidRPr="008E02DF">
        <w:rPr>
          <w:sz w:val="28"/>
          <w:szCs w:val="28"/>
        </w:rPr>
        <w:t>Заступник голови комісії – Корнійчук А.О.</w:t>
      </w:r>
    </w:p>
    <w:p w:rsidR="008E02DF" w:rsidRPr="008E02DF" w:rsidRDefault="008E02DF" w:rsidP="008E02DF">
      <w:pPr>
        <w:rPr>
          <w:sz w:val="28"/>
          <w:szCs w:val="28"/>
        </w:rPr>
      </w:pPr>
      <w:r w:rsidRPr="008E02DF">
        <w:rPr>
          <w:sz w:val="28"/>
          <w:szCs w:val="28"/>
        </w:rPr>
        <w:t>Секретар комісії – Лісняков Р.А.</w:t>
      </w:r>
    </w:p>
    <w:p w:rsidR="008E02DF" w:rsidRPr="008E02DF" w:rsidRDefault="008E02DF" w:rsidP="008E02DF">
      <w:pPr>
        <w:rPr>
          <w:sz w:val="28"/>
          <w:szCs w:val="28"/>
        </w:rPr>
      </w:pPr>
      <w:r w:rsidRPr="008E02DF">
        <w:rPr>
          <w:sz w:val="28"/>
          <w:szCs w:val="28"/>
        </w:rPr>
        <w:t>Члени комісії: Кузьма Б.Ю., Янда О.Й., Богоніс Ю.Б., Процах Т.І.</w:t>
      </w:r>
    </w:p>
    <w:p w:rsidR="008E02DF" w:rsidRPr="008E02DF" w:rsidRDefault="008E02DF" w:rsidP="008E02DF">
      <w:pPr>
        <w:rPr>
          <w:sz w:val="28"/>
          <w:szCs w:val="28"/>
        </w:rPr>
      </w:pPr>
      <w:r w:rsidRPr="008E02DF">
        <w:rPr>
          <w:sz w:val="28"/>
          <w:szCs w:val="28"/>
        </w:rPr>
        <w:t>3. Визнати таким, що втратило чинність рішення Винниківської міської ради №13 від 03.12.2015 р. «Про внесення змін до пункту 2 рішення Винниківської міської ради № 1478 від 25.09.2015 року».</w:t>
      </w:r>
    </w:p>
    <w:p w:rsidR="008E02DF" w:rsidRPr="008E02DF" w:rsidRDefault="008E02DF" w:rsidP="008E02DF">
      <w:pPr>
        <w:rPr>
          <w:sz w:val="28"/>
          <w:szCs w:val="28"/>
        </w:rPr>
      </w:pPr>
      <w:r w:rsidRPr="008E02DF">
        <w:rPr>
          <w:sz w:val="28"/>
          <w:szCs w:val="28"/>
        </w:rPr>
        <w:t>4. Контроль за виконанням даного рішення покласти на Секретаря Ради.</w:t>
      </w:r>
    </w:p>
    <w:p w:rsidR="008E02DF" w:rsidRPr="008E02DF" w:rsidRDefault="008E02DF" w:rsidP="008E02DF">
      <w:pPr>
        <w:rPr>
          <w:sz w:val="28"/>
          <w:szCs w:val="28"/>
        </w:rPr>
      </w:pPr>
    </w:p>
    <w:p w:rsidR="008E02DF" w:rsidRPr="008E02DF" w:rsidRDefault="008E02DF" w:rsidP="008E02DF">
      <w:pPr>
        <w:rPr>
          <w:sz w:val="28"/>
          <w:szCs w:val="28"/>
        </w:rPr>
      </w:pPr>
    </w:p>
    <w:p w:rsidR="008E02DF" w:rsidRPr="008E02DF" w:rsidRDefault="008E02DF" w:rsidP="008E02DF">
      <w:pPr>
        <w:rPr>
          <w:sz w:val="28"/>
          <w:szCs w:val="28"/>
        </w:rPr>
      </w:pPr>
    </w:p>
    <w:p w:rsidR="008E02DF" w:rsidRPr="008E02DF" w:rsidRDefault="008E02DF" w:rsidP="008E02DF">
      <w:pPr>
        <w:rPr>
          <w:sz w:val="28"/>
          <w:szCs w:val="28"/>
        </w:rPr>
      </w:pPr>
    </w:p>
    <w:p w:rsidR="008E02DF" w:rsidRPr="008E02DF" w:rsidRDefault="008E02DF" w:rsidP="008E02DF">
      <w:pPr>
        <w:rPr>
          <w:sz w:val="28"/>
          <w:szCs w:val="28"/>
        </w:rPr>
      </w:pPr>
      <w:r w:rsidRPr="008E02DF">
        <w:rPr>
          <w:sz w:val="28"/>
          <w:szCs w:val="28"/>
        </w:rPr>
        <w:t xml:space="preserve">      Міський голова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91C" w:rsidRDefault="00C4791C">
      <w:r>
        <w:separator/>
      </w:r>
    </w:p>
  </w:endnote>
  <w:endnote w:type="continuationSeparator" w:id="0">
    <w:p w:rsidR="00C4791C" w:rsidRDefault="00C47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91C" w:rsidRDefault="00C4791C">
      <w:r>
        <w:separator/>
      </w:r>
    </w:p>
  </w:footnote>
  <w:footnote w:type="continuationSeparator" w:id="0">
    <w:p w:rsidR="00C4791C" w:rsidRDefault="00C47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02DF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4791C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8459A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B08C0-9FC0-432F-87A7-3125E8EF1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2023-05-01T09:55:00Z</dcterms:modified>
</cp:coreProperties>
</file>