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1376</w:t>
            </w:r>
          </w:p>
        </w:tc>
      </w:tr>
      <w:tr w:rsidR="008C6E6E" w:rsidRPr="008C6E6E" w:rsidTr="008C6E6E">
        <w:tc>
          <w:tcPr>
            <w:tcW w:w="9628" w:type="dxa"/>
          </w:tcPr>
          <w:p w:rsidR="008C6E6E" w:rsidRDefault="0091789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24.05.2018р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гр.Стефанишину Є.І. технічної   документації із землеустрою щодо встановлення   (відновлення) меж земельної ділянки в натурі   (на місцевості) по вул.Забава, 119   у м.Винники</w:t>
            </w:r>
          </w:p>
          <w:p w:rsidR="00BE7A3D" w:rsidRDefault="00BE7A3D" w:rsidP="00471A72">
            <w:pPr>
              <w:rPr>
                <w:sz w:val="28"/>
              </w:rPr>
            </w:pPr>
          </w:p>
        </w:tc>
        <w:tc>
          <w:tcPr>
            <w:tcW w:w="4814" w:type="dxa"/>
          </w:tcPr>
          <w:p w:rsidR="00BE7A3D" w:rsidRDefault="00BE7A3D" w:rsidP="00471A72">
            <w:pPr>
              <w:rPr>
                <w:sz w:val="28"/>
              </w:rPr>
            </w:pPr>
          </w:p>
        </w:tc>
      </w:tr>
    </w:tbl>
    <w:p w:rsidR="00917899" w:rsidRPr="00917899" w:rsidRDefault="00917899" w:rsidP="00917899">
      <w:pPr>
        <w:ind w:firstLine="720"/>
        <w:rPr>
          <w:sz w:val="28"/>
          <w:szCs w:val="28"/>
        </w:rPr>
      </w:pPr>
      <w:r w:rsidRPr="00917899">
        <w:rPr>
          <w:sz w:val="28"/>
          <w:szCs w:val="28"/>
        </w:rPr>
        <w:t xml:space="preserve">Розглянувши заяву гр.Стефанишина Є.І.,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вул.Забава, 119 у м.Винники,  враховуючи  рішення 8-ої сесії Винниківської міської ради від 05.10.2017р. №1074,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17899" w:rsidRPr="00917899" w:rsidRDefault="00917899" w:rsidP="00917899">
      <w:pPr>
        <w:rPr>
          <w:sz w:val="28"/>
          <w:szCs w:val="28"/>
        </w:rPr>
      </w:pPr>
    </w:p>
    <w:p w:rsidR="00917899" w:rsidRPr="00917899" w:rsidRDefault="00917899" w:rsidP="00917899">
      <w:pPr>
        <w:jc w:val="center"/>
        <w:rPr>
          <w:sz w:val="28"/>
          <w:szCs w:val="28"/>
        </w:rPr>
      </w:pPr>
      <w:bookmarkStart w:id="1" w:name="_GoBack"/>
      <w:bookmarkEnd w:id="1"/>
      <w:r w:rsidRPr="00917899">
        <w:rPr>
          <w:sz w:val="28"/>
          <w:szCs w:val="28"/>
        </w:rPr>
        <w:t>В И Р І Ш И Л А :</w:t>
      </w:r>
    </w:p>
    <w:p w:rsidR="00917899" w:rsidRPr="00917899" w:rsidRDefault="00917899" w:rsidP="00917899">
      <w:pPr>
        <w:rPr>
          <w:sz w:val="28"/>
          <w:szCs w:val="28"/>
        </w:rPr>
      </w:pPr>
      <w:r w:rsidRPr="00917899">
        <w:rPr>
          <w:sz w:val="28"/>
          <w:szCs w:val="28"/>
        </w:rPr>
        <w:t>1.</w:t>
      </w:r>
      <w:r w:rsidRPr="00917899">
        <w:rPr>
          <w:sz w:val="28"/>
          <w:szCs w:val="28"/>
        </w:rPr>
        <w:tab/>
        <w:t xml:space="preserve">Затвердити гр.Стефанишину Євгену Івановичу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 га (кадастровий номер 4610160300:07:002:0385) для обслуговування житлового будинку, господарських будівель і споруд по вул.Забава, 119 у м.Винники за рахунок земель житлової та громадської забудови.  </w:t>
      </w:r>
    </w:p>
    <w:p w:rsidR="00917899" w:rsidRPr="00917899" w:rsidRDefault="00917899" w:rsidP="00917899">
      <w:pPr>
        <w:rPr>
          <w:sz w:val="28"/>
          <w:szCs w:val="28"/>
        </w:rPr>
      </w:pPr>
      <w:r w:rsidRPr="00917899">
        <w:rPr>
          <w:sz w:val="28"/>
          <w:szCs w:val="28"/>
        </w:rPr>
        <w:t>2.</w:t>
      </w:r>
      <w:r w:rsidRPr="00917899">
        <w:rPr>
          <w:sz w:val="28"/>
          <w:szCs w:val="28"/>
        </w:rPr>
        <w:tab/>
        <w:t>Гр.Стефанишину Євгену Івановичу:</w:t>
      </w:r>
    </w:p>
    <w:p w:rsidR="00917899" w:rsidRPr="00917899" w:rsidRDefault="00917899" w:rsidP="00917899">
      <w:pPr>
        <w:rPr>
          <w:sz w:val="28"/>
          <w:szCs w:val="28"/>
        </w:rPr>
      </w:pPr>
      <w:r w:rsidRPr="00917899">
        <w:rPr>
          <w:sz w:val="28"/>
          <w:szCs w:val="28"/>
        </w:rPr>
        <w:t>2.1 Через спеціалізовану землевпорядну організацію встановити межі земельної ділянки в натурі (на місцевості).</w:t>
      </w:r>
    </w:p>
    <w:p w:rsidR="00917899" w:rsidRPr="00917899" w:rsidRDefault="00917899" w:rsidP="00917899">
      <w:pPr>
        <w:rPr>
          <w:sz w:val="28"/>
          <w:szCs w:val="28"/>
        </w:rPr>
      </w:pPr>
      <w:r w:rsidRPr="00917899">
        <w:rPr>
          <w:sz w:val="28"/>
          <w:szCs w:val="28"/>
        </w:rPr>
        <w:t>2.2. 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917899" w:rsidRPr="00917899" w:rsidRDefault="00917899" w:rsidP="00917899">
      <w:pPr>
        <w:rPr>
          <w:sz w:val="28"/>
          <w:szCs w:val="28"/>
        </w:rPr>
      </w:pPr>
      <w:r w:rsidRPr="00917899">
        <w:rPr>
          <w:sz w:val="28"/>
          <w:szCs w:val="28"/>
        </w:rPr>
        <w:lastRenderedPageBreak/>
        <w:t>3.</w:t>
      </w:r>
      <w:r w:rsidRPr="00917899">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17899" w:rsidRPr="00917899" w:rsidRDefault="00917899" w:rsidP="00917899">
      <w:pPr>
        <w:rPr>
          <w:sz w:val="28"/>
          <w:szCs w:val="28"/>
        </w:rPr>
      </w:pPr>
      <w:r w:rsidRPr="00917899">
        <w:rPr>
          <w:sz w:val="28"/>
          <w:szCs w:val="28"/>
        </w:rPr>
        <w:t>4.</w:t>
      </w:r>
      <w:r w:rsidRPr="00917899">
        <w:rPr>
          <w:sz w:val="28"/>
          <w:szCs w:val="28"/>
        </w:rPr>
        <w:tab/>
        <w:t>Рішення надіслати в Личаківську об'єднану податкову інспекцію Головного управління ДФС у Львівській області.</w:t>
      </w:r>
    </w:p>
    <w:p w:rsidR="00917899" w:rsidRPr="00917899" w:rsidRDefault="00917899" w:rsidP="00917899">
      <w:pPr>
        <w:rPr>
          <w:sz w:val="28"/>
          <w:szCs w:val="28"/>
        </w:rPr>
      </w:pPr>
    </w:p>
    <w:p w:rsidR="00917899" w:rsidRPr="00917899" w:rsidRDefault="00917899" w:rsidP="00917899">
      <w:pPr>
        <w:rPr>
          <w:sz w:val="28"/>
          <w:szCs w:val="28"/>
        </w:rPr>
      </w:pPr>
    </w:p>
    <w:p w:rsidR="00213958" w:rsidRPr="006F2805" w:rsidRDefault="00917899" w:rsidP="00917899">
      <w:pPr>
        <w:rPr>
          <w:sz w:val="28"/>
          <w:szCs w:val="28"/>
        </w:rPr>
      </w:pPr>
      <w:r w:rsidRPr="00917899">
        <w:rPr>
          <w:sz w:val="28"/>
          <w:szCs w:val="28"/>
        </w:rPr>
        <w:t>Міський голова</w:t>
      </w:r>
      <w:r w:rsidRPr="00917899">
        <w:rPr>
          <w:sz w:val="28"/>
          <w:szCs w:val="28"/>
        </w:rPr>
        <w:tab/>
      </w:r>
      <w:r w:rsidRPr="00917899">
        <w:rPr>
          <w:sz w:val="28"/>
          <w:szCs w:val="28"/>
        </w:rPr>
        <w:tab/>
      </w:r>
      <w:r w:rsidRPr="00917899">
        <w:rPr>
          <w:sz w:val="28"/>
          <w:szCs w:val="28"/>
        </w:rPr>
        <w:tab/>
      </w:r>
      <w:r w:rsidRPr="00917899">
        <w:rPr>
          <w:sz w:val="28"/>
          <w:szCs w:val="28"/>
        </w:rPr>
        <w:tab/>
      </w:r>
      <w:r w:rsidRPr="00917899">
        <w:rPr>
          <w:sz w:val="28"/>
          <w:szCs w:val="28"/>
        </w:rPr>
        <w:tab/>
        <w:t xml:space="preserve">          </w:t>
      </w:r>
      <w:r w:rsidRPr="00917899">
        <w:rPr>
          <w:sz w:val="28"/>
          <w:szCs w:val="28"/>
        </w:rPr>
        <w:tab/>
        <w:t xml:space="preserve">    </w:t>
      </w:r>
      <w:r w:rsidRPr="00917899">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970" w:rsidRDefault="00FC5970">
      <w:r>
        <w:separator/>
      </w:r>
    </w:p>
  </w:endnote>
  <w:endnote w:type="continuationSeparator" w:id="0">
    <w:p w:rsidR="00FC5970" w:rsidRDefault="00FC5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970" w:rsidRDefault="00FC5970">
      <w:r>
        <w:separator/>
      </w:r>
    </w:p>
  </w:footnote>
  <w:footnote w:type="continuationSeparator" w:id="0">
    <w:p w:rsidR="00FC5970" w:rsidRDefault="00FC59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17899"/>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C59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DA83C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22CA8-0E93-4DDE-B286-FE9417514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1505</Words>
  <Characters>859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2023-05-02T08:13:00Z</dcterms:modified>
</cp:coreProperties>
</file>