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A0F6B">
              <w:rPr>
                <w:rFonts w:ascii="Times New Roman CYR" w:hAnsi="Times New Roman CYR" w:cs="Times New Roman CYR"/>
                <w:bCs/>
                <w:color w:val="000000"/>
                <w:sz w:val="27"/>
                <w:szCs w:val="27"/>
                <w:shd w:val="clear" w:color="auto" w:fill="FFFFFF"/>
                <w:lang w:val="en-US"/>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1410</w:t>
            </w:r>
          </w:p>
        </w:tc>
      </w:tr>
      <w:tr w:rsidR="008C6E6E" w:rsidRPr="008C6E6E" w:rsidTr="008C6E6E">
        <w:tc>
          <w:tcPr>
            <w:tcW w:w="9628" w:type="dxa"/>
          </w:tcPr>
          <w:p w:rsidR="008C6E6E" w:rsidRDefault="00DA0F6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Тимчасового порядку   надання об'єднанням співвласників   багатоквартирних будинків земельних   ділянок у постійне користування</w:t>
            </w:r>
          </w:p>
          <w:p w:rsidR="00BE7A3D" w:rsidRDefault="00BE7A3D" w:rsidP="00471A72">
            <w:pPr>
              <w:rPr>
                <w:sz w:val="28"/>
              </w:rPr>
            </w:pPr>
          </w:p>
        </w:tc>
        <w:tc>
          <w:tcPr>
            <w:tcW w:w="4814" w:type="dxa"/>
          </w:tcPr>
          <w:p w:rsidR="00BE7A3D" w:rsidRDefault="00BE7A3D" w:rsidP="00471A72">
            <w:pPr>
              <w:rPr>
                <w:sz w:val="28"/>
              </w:rPr>
            </w:pPr>
          </w:p>
        </w:tc>
      </w:tr>
    </w:tbl>
    <w:p w:rsidR="00DA0F6B" w:rsidRPr="00DA0F6B" w:rsidRDefault="00DA0F6B" w:rsidP="00DA0F6B">
      <w:pPr>
        <w:ind w:firstLine="720"/>
        <w:rPr>
          <w:sz w:val="28"/>
          <w:szCs w:val="28"/>
        </w:rPr>
      </w:pPr>
      <w:r w:rsidRPr="00DA0F6B">
        <w:rPr>
          <w:sz w:val="28"/>
          <w:szCs w:val="28"/>
        </w:rPr>
        <w:t xml:space="preserve">З метою врегулювання питання оформлення об’єднаннями співвласників багатоквартирних будинків документів на земельні ділянки, керуючись ст. 144 Конституції України, пп. 34 п. 1 ст. 26 Закону України «Про місцеве самоврядування в Україні», Законом України «Про об’єднання співвласників багатоквартирного будинку», ст. ст. 12, 42, 92, 791, 122 Земельного кодексу України, Винниківська міська рада </w:t>
      </w:r>
    </w:p>
    <w:p w:rsidR="00DA0F6B" w:rsidRPr="00DA0F6B" w:rsidRDefault="00DA0F6B" w:rsidP="00DA0F6B">
      <w:pPr>
        <w:rPr>
          <w:sz w:val="28"/>
          <w:szCs w:val="28"/>
        </w:rPr>
      </w:pPr>
    </w:p>
    <w:p w:rsidR="00DA0F6B" w:rsidRPr="00DA0F6B" w:rsidRDefault="00DA0F6B" w:rsidP="00DA0F6B">
      <w:pPr>
        <w:jc w:val="center"/>
        <w:rPr>
          <w:sz w:val="28"/>
          <w:szCs w:val="28"/>
        </w:rPr>
      </w:pPr>
      <w:r w:rsidRPr="00DA0F6B">
        <w:rPr>
          <w:sz w:val="28"/>
          <w:szCs w:val="28"/>
        </w:rPr>
        <w:t>вирішила:</w:t>
      </w:r>
    </w:p>
    <w:p w:rsidR="00DA0F6B" w:rsidRPr="00DA0F6B" w:rsidRDefault="00DA0F6B" w:rsidP="00DA0F6B">
      <w:pPr>
        <w:rPr>
          <w:sz w:val="28"/>
          <w:szCs w:val="28"/>
        </w:rPr>
      </w:pPr>
    </w:p>
    <w:p w:rsidR="00DA0F6B" w:rsidRPr="00DA0F6B" w:rsidRDefault="00DA0F6B" w:rsidP="00DA0F6B">
      <w:pPr>
        <w:rPr>
          <w:sz w:val="28"/>
          <w:szCs w:val="28"/>
        </w:rPr>
      </w:pPr>
      <w:r w:rsidRPr="00DA0F6B">
        <w:rPr>
          <w:sz w:val="28"/>
          <w:szCs w:val="28"/>
        </w:rPr>
        <w:t>1. Затвердити Тимчасовий порядок надання об’єднанням співвласників багатоквартирних будинків земельних ділянок у постійне користування (згідно з додатком 1) до часу прийняття Кабінетом Міністрів України порядку передачі безоплатно у власність або у постійне користування співвласникам багатоквартирного будинку земельних ділянок.</w:t>
      </w:r>
    </w:p>
    <w:p w:rsidR="00DA0F6B" w:rsidRPr="00DA0F6B" w:rsidRDefault="00DA0F6B" w:rsidP="00DA0F6B">
      <w:pPr>
        <w:rPr>
          <w:sz w:val="28"/>
          <w:szCs w:val="28"/>
        </w:rPr>
      </w:pPr>
      <w:r w:rsidRPr="00DA0F6B">
        <w:rPr>
          <w:sz w:val="28"/>
          <w:szCs w:val="28"/>
        </w:rPr>
        <w:t>2. Контроль за виконанням рішення покласти на заступника міського голови з питань житлово-комунального господарства та фінансової політики.</w:t>
      </w: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r w:rsidRPr="00DA0F6B">
        <w:rPr>
          <w:sz w:val="28"/>
          <w:szCs w:val="28"/>
        </w:rPr>
        <w:t>Міський голова</w:t>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t xml:space="preserve">              </w:t>
      </w:r>
      <w:r w:rsidRPr="00DA0F6B">
        <w:rPr>
          <w:sz w:val="28"/>
          <w:szCs w:val="28"/>
        </w:rPr>
        <w:tab/>
      </w:r>
      <w:r w:rsidRPr="00DA0F6B">
        <w:rPr>
          <w:sz w:val="28"/>
          <w:szCs w:val="28"/>
        </w:rPr>
        <w:tab/>
        <w:t>В. Квурт</w:t>
      </w: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jc w:val="right"/>
        <w:rPr>
          <w:sz w:val="28"/>
          <w:szCs w:val="28"/>
        </w:rPr>
      </w:pPr>
      <w:r w:rsidRPr="00DA0F6B">
        <w:rPr>
          <w:sz w:val="28"/>
          <w:szCs w:val="28"/>
        </w:rPr>
        <w:t xml:space="preserve">Додаток 1 </w:t>
      </w:r>
    </w:p>
    <w:p w:rsidR="00DA0F6B" w:rsidRPr="00DA0F6B" w:rsidRDefault="00DA0F6B" w:rsidP="00DA0F6B">
      <w:pPr>
        <w:jc w:val="right"/>
        <w:rPr>
          <w:sz w:val="28"/>
          <w:szCs w:val="28"/>
        </w:rPr>
      </w:pPr>
      <w:r w:rsidRPr="00DA0F6B">
        <w:rPr>
          <w:sz w:val="28"/>
          <w:szCs w:val="28"/>
        </w:rPr>
        <w:t xml:space="preserve">до рішення Винниківської міської ради </w:t>
      </w:r>
    </w:p>
    <w:p w:rsidR="00DA0F6B" w:rsidRPr="00DA0F6B" w:rsidRDefault="00DA0F6B" w:rsidP="00DA0F6B">
      <w:pPr>
        <w:jc w:val="right"/>
        <w:rPr>
          <w:sz w:val="28"/>
          <w:szCs w:val="28"/>
        </w:rPr>
      </w:pPr>
      <w:r w:rsidRPr="00DA0F6B">
        <w:rPr>
          <w:sz w:val="28"/>
          <w:szCs w:val="28"/>
        </w:rPr>
        <w:t>№___ від ___________</w:t>
      </w: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r>
    </w:p>
    <w:p w:rsidR="00DA0F6B" w:rsidRPr="00DA0F6B" w:rsidRDefault="00DA0F6B" w:rsidP="00DA0F6B">
      <w:pPr>
        <w:jc w:val="center"/>
        <w:rPr>
          <w:sz w:val="28"/>
          <w:szCs w:val="28"/>
        </w:rPr>
      </w:pPr>
      <w:bookmarkStart w:id="1" w:name="_GoBack"/>
      <w:r w:rsidRPr="00DA0F6B">
        <w:rPr>
          <w:sz w:val="28"/>
          <w:szCs w:val="28"/>
        </w:rPr>
        <w:t>ТИМЧАСОВИЙ ПОРЯДОК</w:t>
      </w:r>
    </w:p>
    <w:p w:rsidR="00DA0F6B" w:rsidRPr="00DA0F6B" w:rsidRDefault="00DA0F6B" w:rsidP="00DA0F6B">
      <w:pPr>
        <w:jc w:val="center"/>
        <w:rPr>
          <w:sz w:val="28"/>
          <w:szCs w:val="28"/>
        </w:rPr>
      </w:pPr>
      <w:r w:rsidRPr="00DA0F6B">
        <w:rPr>
          <w:sz w:val="28"/>
          <w:szCs w:val="28"/>
        </w:rPr>
        <w:t>надання об’єднанням співвласників багатоквартирних будинків</w:t>
      </w:r>
    </w:p>
    <w:p w:rsidR="00DA0F6B" w:rsidRPr="00DA0F6B" w:rsidRDefault="00DA0F6B" w:rsidP="00DA0F6B">
      <w:pPr>
        <w:jc w:val="center"/>
        <w:rPr>
          <w:sz w:val="28"/>
          <w:szCs w:val="28"/>
        </w:rPr>
      </w:pPr>
      <w:r w:rsidRPr="00DA0F6B">
        <w:rPr>
          <w:sz w:val="28"/>
          <w:szCs w:val="28"/>
        </w:rPr>
        <w:t>земельних ділянок у постійне користування</w:t>
      </w:r>
    </w:p>
    <w:bookmarkEnd w:id="1"/>
    <w:p w:rsidR="00DA0F6B" w:rsidRPr="00DA0F6B" w:rsidRDefault="00DA0F6B" w:rsidP="00DA0F6B">
      <w:pPr>
        <w:rPr>
          <w:sz w:val="28"/>
          <w:szCs w:val="28"/>
        </w:rPr>
      </w:pPr>
    </w:p>
    <w:p w:rsidR="00DA0F6B" w:rsidRPr="00DA0F6B" w:rsidRDefault="00DA0F6B" w:rsidP="00DA0F6B">
      <w:pPr>
        <w:rPr>
          <w:sz w:val="28"/>
          <w:szCs w:val="28"/>
        </w:rPr>
      </w:pPr>
      <w:r w:rsidRPr="00DA0F6B">
        <w:rPr>
          <w:sz w:val="28"/>
          <w:szCs w:val="28"/>
        </w:rPr>
        <w:t>1. Тимчасовий порядок надання об’єднанням співвласників багатоквартирних будинків (надалі – ОСББ) земельних ділянок у постійне користування розроблений на підставі Конституції України, Земельного кодексу України, Законів України «Про землеустрій», «Про Державний земельний кадастр», «Про об’єднання співвласників багатоквартирного будинку».</w:t>
      </w:r>
    </w:p>
    <w:p w:rsidR="00DA0F6B" w:rsidRPr="00DA0F6B" w:rsidRDefault="00DA0F6B" w:rsidP="00DA0F6B">
      <w:pPr>
        <w:rPr>
          <w:sz w:val="28"/>
          <w:szCs w:val="28"/>
        </w:rPr>
      </w:pPr>
      <w:r w:rsidRPr="00DA0F6B">
        <w:rPr>
          <w:sz w:val="28"/>
          <w:szCs w:val="28"/>
        </w:rPr>
        <w:t>2. Цей Порядок визначає загальні положення та встановлює особливості і процедуру надання ОСББ земельних ділянок у постійне користування та діє до часу прийняття Кабінетом Міністрів України порядку передачі безоплатно у власність або у постійне користування ОСББ земельних ділянок.</w:t>
      </w:r>
    </w:p>
    <w:p w:rsidR="00DA0F6B" w:rsidRPr="00DA0F6B" w:rsidRDefault="00DA0F6B" w:rsidP="00DA0F6B">
      <w:pPr>
        <w:rPr>
          <w:sz w:val="28"/>
          <w:szCs w:val="28"/>
        </w:rPr>
      </w:pPr>
      <w:r w:rsidRPr="00DA0F6B">
        <w:rPr>
          <w:sz w:val="28"/>
          <w:szCs w:val="28"/>
        </w:rPr>
        <w:t>3. Надання ОСББ земельних ділянок у постійне користування здійснюється відповідно до рішення міської ради, які приймаються на підставі проекту землеустрою щодо відведення земельної ділянки або технічної документації із землеустрою щодо встановлення (відновлення) меж земельної ділянки в натурі (на місцевості).</w:t>
      </w:r>
    </w:p>
    <w:p w:rsidR="00DA0F6B" w:rsidRPr="00DA0F6B" w:rsidRDefault="00DA0F6B" w:rsidP="00DA0F6B">
      <w:pPr>
        <w:rPr>
          <w:sz w:val="28"/>
          <w:szCs w:val="28"/>
        </w:rPr>
      </w:pPr>
      <w:r w:rsidRPr="00DA0F6B">
        <w:rPr>
          <w:sz w:val="28"/>
          <w:szCs w:val="28"/>
        </w:rPr>
        <w:t>4. Надання земельних ділянок у постійне користування для обслуговування багатоквартирних будинків на підставі проектів землеустрою щодо відведення земельних ділянок здійснюється у разі, якщо земельна ділянка незареєстрована у Державному земельному кадастрі і Державному реєстрі речових прав на нерухоме майно (формування земельної ділянки) відповідно до ст. ст. 791, 123 Земельного кодексу України.</w:t>
      </w:r>
    </w:p>
    <w:p w:rsidR="00DA0F6B" w:rsidRPr="00DA0F6B" w:rsidRDefault="00DA0F6B" w:rsidP="00DA0F6B">
      <w:pPr>
        <w:rPr>
          <w:sz w:val="28"/>
          <w:szCs w:val="28"/>
        </w:rPr>
      </w:pPr>
      <w:r w:rsidRPr="00DA0F6B">
        <w:rPr>
          <w:sz w:val="28"/>
          <w:szCs w:val="28"/>
        </w:rPr>
        <w:t>5. Оформлення права постійного користування на земельну ділянку на підставі проекту землеустрою щодо відведення земельної ділянки відбувається у чотири етапи:</w:t>
      </w:r>
    </w:p>
    <w:p w:rsidR="00DA0F6B" w:rsidRPr="00DA0F6B" w:rsidRDefault="00DA0F6B" w:rsidP="00DA0F6B">
      <w:pPr>
        <w:rPr>
          <w:sz w:val="28"/>
          <w:szCs w:val="28"/>
        </w:rPr>
      </w:pPr>
      <w:r w:rsidRPr="00DA0F6B">
        <w:rPr>
          <w:sz w:val="28"/>
          <w:szCs w:val="28"/>
        </w:rPr>
        <w:t>І етап – надання дозволу на виготовлення проекту землеустрою щодо відведення земельних ділянок у разі формування нових земельних ділянок.</w:t>
      </w:r>
    </w:p>
    <w:p w:rsidR="00DA0F6B" w:rsidRPr="00DA0F6B" w:rsidRDefault="00DA0F6B" w:rsidP="00DA0F6B">
      <w:pPr>
        <w:rPr>
          <w:sz w:val="28"/>
          <w:szCs w:val="28"/>
        </w:rPr>
      </w:pPr>
      <w:r w:rsidRPr="00DA0F6B">
        <w:rPr>
          <w:sz w:val="28"/>
          <w:szCs w:val="28"/>
        </w:rPr>
        <w:t>ІІ етап – присвоєння земельній ділянці кадастрового номера.</w:t>
      </w:r>
    </w:p>
    <w:p w:rsidR="00DA0F6B" w:rsidRPr="00DA0F6B" w:rsidRDefault="00DA0F6B" w:rsidP="00DA0F6B">
      <w:pPr>
        <w:rPr>
          <w:sz w:val="28"/>
          <w:szCs w:val="28"/>
        </w:rPr>
      </w:pPr>
      <w:r w:rsidRPr="00DA0F6B">
        <w:rPr>
          <w:sz w:val="28"/>
          <w:szCs w:val="28"/>
        </w:rPr>
        <w:t>ІІІ етап – затвердження проекту землеустрою щодо відведення земельних ділянок у разі формування нових земельних ділянок.</w:t>
      </w:r>
    </w:p>
    <w:p w:rsidR="00DA0F6B" w:rsidRPr="00DA0F6B" w:rsidRDefault="00DA0F6B" w:rsidP="00DA0F6B">
      <w:pPr>
        <w:rPr>
          <w:sz w:val="28"/>
          <w:szCs w:val="28"/>
        </w:rPr>
      </w:pPr>
      <w:r w:rsidRPr="00DA0F6B">
        <w:rPr>
          <w:sz w:val="28"/>
          <w:szCs w:val="28"/>
        </w:rPr>
        <w:t>IV етап – державна реєстрація речових прав на нерухоме майно (земельну ділянку).</w:t>
      </w:r>
    </w:p>
    <w:p w:rsidR="00DA0F6B" w:rsidRPr="00DA0F6B" w:rsidRDefault="00DA0F6B" w:rsidP="00DA0F6B">
      <w:pPr>
        <w:rPr>
          <w:sz w:val="28"/>
          <w:szCs w:val="28"/>
        </w:rPr>
      </w:pPr>
      <w:r w:rsidRPr="00DA0F6B">
        <w:rPr>
          <w:sz w:val="28"/>
          <w:szCs w:val="28"/>
        </w:rPr>
        <w:t>6. І етап – надання дозволу на виготовлення проекту землеустрою щодо відведення земельної ділянки:</w:t>
      </w:r>
    </w:p>
    <w:p w:rsidR="00DA0F6B" w:rsidRPr="00DA0F6B" w:rsidRDefault="00DA0F6B" w:rsidP="00DA0F6B">
      <w:pPr>
        <w:rPr>
          <w:sz w:val="28"/>
          <w:szCs w:val="28"/>
        </w:rPr>
      </w:pPr>
      <w:r w:rsidRPr="00DA0F6B">
        <w:rPr>
          <w:sz w:val="28"/>
          <w:szCs w:val="28"/>
        </w:rPr>
        <w:lastRenderedPageBreak/>
        <w:t>6.1. ОСББ, які мають намір отримати дозвіл на виготовлення проекту землеустрою щодо відведення земельної ділянки у постійне користування подають відповідну заяву у Винниківську  міську раду на ім’я міського голови.</w:t>
      </w:r>
    </w:p>
    <w:p w:rsidR="00DA0F6B" w:rsidRPr="00DA0F6B" w:rsidRDefault="00DA0F6B" w:rsidP="00DA0F6B">
      <w:pPr>
        <w:rPr>
          <w:sz w:val="28"/>
          <w:szCs w:val="28"/>
        </w:rPr>
      </w:pPr>
      <w:r w:rsidRPr="00DA0F6B">
        <w:rPr>
          <w:sz w:val="28"/>
          <w:szCs w:val="28"/>
        </w:rPr>
        <w:t>6.2. У заяві зазначається орієнтовне місце розташування земельної ділянки (адреса), орієнтовна площа та мета використання земельної ділянки.</w:t>
      </w:r>
    </w:p>
    <w:p w:rsidR="00DA0F6B" w:rsidRPr="00DA0F6B" w:rsidRDefault="00DA0F6B" w:rsidP="00DA0F6B">
      <w:pPr>
        <w:rPr>
          <w:sz w:val="28"/>
          <w:szCs w:val="28"/>
        </w:rPr>
      </w:pPr>
      <w:r w:rsidRPr="00DA0F6B">
        <w:rPr>
          <w:sz w:val="28"/>
          <w:szCs w:val="28"/>
        </w:rPr>
        <w:t>6.3. До заяви додаються:</w:t>
      </w:r>
    </w:p>
    <w:p w:rsidR="00DA0F6B" w:rsidRPr="00DA0F6B" w:rsidRDefault="00DA0F6B" w:rsidP="00DA0F6B">
      <w:pPr>
        <w:rPr>
          <w:sz w:val="28"/>
          <w:szCs w:val="28"/>
        </w:rPr>
      </w:pPr>
      <w:r w:rsidRPr="00DA0F6B">
        <w:rPr>
          <w:sz w:val="28"/>
          <w:szCs w:val="28"/>
        </w:rPr>
        <w:t>6.3.1. План земельної ділянки масштабу 1:500 із зазначеними межами ділянки, вирахуваною її загальною площею, виготовлений юридичними особами, у складі яких працює не менше двох сертифікованих інженерів-землевпорядників, або фізичними особами-підприємцями, які є сертифікованими інженерами-землевпорядниками, і володіють необхідним технічним та технологічним забезпеченням.</w:t>
      </w:r>
    </w:p>
    <w:p w:rsidR="00DA0F6B" w:rsidRPr="00DA0F6B" w:rsidRDefault="00DA0F6B" w:rsidP="00DA0F6B">
      <w:pPr>
        <w:rPr>
          <w:sz w:val="28"/>
          <w:szCs w:val="28"/>
        </w:rPr>
      </w:pPr>
      <w:r w:rsidRPr="00DA0F6B">
        <w:rPr>
          <w:sz w:val="28"/>
          <w:szCs w:val="28"/>
        </w:rPr>
        <w:t>6.3.2. Довідка з державної статистичної звітності про наявність земель та розподіл їх за власниками земель, землекористувачами, угіддями, видана Відділом у місті Львові Головного управління Держгеокадастру у Львівській області (оригінал).</w:t>
      </w:r>
    </w:p>
    <w:p w:rsidR="00DA0F6B" w:rsidRPr="00DA0F6B" w:rsidRDefault="00DA0F6B" w:rsidP="00DA0F6B">
      <w:pPr>
        <w:rPr>
          <w:sz w:val="28"/>
          <w:szCs w:val="28"/>
        </w:rPr>
      </w:pPr>
      <w:r w:rsidRPr="00DA0F6B">
        <w:rPr>
          <w:sz w:val="28"/>
          <w:szCs w:val="28"/>
        </w:rPr>
        <w:t>6.3.3. Письмова згода землекористувачів на ім’я міського голови щодо вилучення з користування земельної ділянки або її частини у разі долучення земельної ділянки (її частини) із земель цих землекористувачів (засвідчена нотаріально у поточному році).</w:t>
      </w:r>
    </w:p>
    <w:p w:rsidR="00DA0F6B" w:rsidRPr="00DA0F6B" w:rsidRDefault="00DA0F6B" w:rsidP="00DA0F6B">
      <w:pPr>
        <w:rPr>
          <w:sz w:val="28"/>
          <w:szCs w:val="28"/>
        </w:rPr>
      </w:pPr>
      <w:r w:rsidRPr="00DA0F6B">
        <w:rPr>
          <w:sz w:val="28"/>
          <w:szCs w:val="28"/>
        </w:rPr>
        <w:t>6.3.4. Акт приймання-передачі житлового будинку з балансу комунального підприємства з обслуговування житлового фонду на баланс ОСББ (копія, засвідчена підписом та печаткою голови ОСББ).</w:t>
      </w:r>
    </w:p>
    <w:p w:rsidR="00DA0F6B" w:rsidRPr="00DA0F6B" w:rsidRDefault="00DA0F6B" w:rsidP="00DA0F6B">
      <w:pPr>
        <w:rPr>
          <w:sz w:val="28"/>
          <w:szCs w:val="28"/>
        </w:rPr>
      </w:pPr>
      <w:r w:rsidRPr="00DA0F6B">
        <w:rPr>
          <w:sz w:val="28"/>
          <w:szCs w:val="28"/>
        </w:rPr>
        <w:t>6.3.5. Письмова згода ВКП «Добробут» щодо надання ОСББ земельної ділянки у постійне користування для обслуговування багатоквартирного будинку (у разі, коли у будинку є приміщення, не передані в управління ОСББ та є власністю територіальної громади м. Винники).</w:t>
      </w:r>
    </w:p>
    <w:p w:rsidR="00DA0F6B" w:rsidRPr="00DA0F6B" w:rsidRDefault="00DA0F6B" w:rsidP="00DA0F6B">
      <w:pPr>
        <w:rPr>
          <w:sz w:val="28"/>
          <w:szCs w:val="28"/>
        </w:rPr>
      </w:pPr>
      <w:r w:rsidRPr="00DA0F6B">
        <w:rPr>
          <w:sz w:val="28"/>
          <w:szCs w:val="28"/>
        </w:rPr>
        <w:t>6.3.7. Протокол установчих зборів про створення ОСББ (копія, засвідчена ОСББ).</w:t>
      </w:r>
    </w:p>
    <w:p w:rsidR="00DA0F6B" w:rsidRPr="00DA0F6B" w:rsidRDefault="00DA0F6B" w:rsidP="00DA0F6B">
      <w:pPr>
        <w:rPr>
          <w:sz w:val="28"/>
          <w:szCs w:val="28"/>
        </w:rPr>
      </w:pPr>
      <w:r w:rsidRPr="00DA0F6B">
        <w:rPr>
          <w:sz w:val="28"/>
          <w:szCs w:val="28"/>
        </w:rPr>
        <w:t>6.3.8. Протокол загальних зборів ОСББ про оформлення документів на земельну ділянку для обслуговування багатоквартирного житлового будинку.</w:t>
      </w:r>
    </w:p>
    <w:p w:rsidR="00DA0F6B" w:rsidRPr="00DA0F6B" w:rsidRDefault="00DA0F6B" w:rsidP="00DA0F6B">
      <w:pPr>
        <w:rPr>
          <w:sz w:val="28"/>
          <w:szCs w:val="28"/>
        </w:rPr>
      </w:pPr>
      <w:r w:rsidRPr="00DA0F6B">
        <w:rPr>
          <w:sz w:val="28"/>
          <w:szCs w:val="28"/>
        </w:rPr>
        <w:t>6.3.9. Копія статуту ОСББ (засвідчена ОСББ).</w:t>
      </w:r>
    </w:p>
    <w:p w:rsidR="00DA0F6B" w:rsidRPr="00DA0F6B" w:rsidRDefault="00DA0F6B" w:rsidP="00DA0F6B">
      <w:pPr>
        <w:rPr>
          <w:sz w:val="28"/>
          <w:szCs w:val="28"/>
        </w:rPr>
      </w:pPr>
      <w:r w:rsidRPr="00DA0F6B">
        <w:rPr>
          <w:sz w:val="28"/>
          <w:szCs w:val="28"/>
        </w:rPr>
        <w:t>6.3.10. Витяг з Єдиного державного реєстру юридичних осіб та фізичних осіб-підприємців.</w:t>
      </w:r>
    </w:p>
    <w:p w:rsidR="00DA0F6B" w:rsidRPr="00DA0F6B" w:rsidRDefault="00DA0F6B" w:rsidP="00DA0F6B">
      <w:pPr>
        <w:rPr>
          <w:sz w:val="28"/>
          <w:szCs w:val="28"/>
        </w:rPr>
      </w:pPr>
      <w:r w:rsidRPr="00DA0F6B">
        <w:rPr>
          <w:sz w:val="28"/>
          <w:szCs w:val="28"/>
        </w:rPr>
        <w:t>6.4. Відповідно до ст. 123 Земельного кодексу України підставою відмови у наданні дозволу на виготовлення проекту землеустрою щодо відведення земельної ділянки може бути лише невідповідність місця розташування земельної ділянки генеральному плану міста, іншій містобудівній документації.</w:t>
      </w:r>
    </w:p>
    <w:p w:rsidR="00DA0F6B" w:rsidRPr="00DA0F6B" w:rsidRDefault="00DA0F6B" w:rsidP="00DA0F6B">
      <w:pPr>
        <w:rPr>
          <w:sz w:val="28"/>
          <w:szCs w:val="28"/>
        </w:rPr>
      </w:pPr>
      <w:r w:rsidRPr="00DA0F6B">
        <w:rPr>
          <w:sz w:val="28"/>
          <w:szCs w:val="28"/>
        </w:rPr>
        <w:t>6.5. Відділ містобудування у разі відповідності місця розташування земельної ділянки містобудівній документації готує проект рішення про надання дозволу на виготовлення проекту землеустрою щодо відведення земельної ділянки.</w:t>
      </w:r>
    </w:p>
    <w:p w:rsidR="00DA0F6B" w:rsidRPr="00DA0F6B" w:rsidRDefault="00DA0F6B" w:rsidP="00DA0F6B">
      <w:pPr>
        <w:rPr>
          <w:sz w:val="28"/>
          <w:szCs w:val="28"/>
        </w:rPr>
      </w:pPr>
      <w:r w:rsidRPr="00DA0F6B">
        <w:rPr>
          <w:sz w:val="28"/>
          <w:szCs w:val="28"/>
        </w:rPr>
        <w:t xml:space="preserve">6.6. Відповідно до рішення міської ради про надання дозволу на виготовлення проекту землеустрою щодо відведення земельної ділянки ОСББ укладають договір на виготовлення проекту землеустрою щодо відведення земельної ділянки з юридичними особами, у складі яких працює не менше двох </w:t>
      </w:r>
      <w:r w:rsidRPr="00DA0F6B">
        <w:rPr>
          <w:sz w:val="28"/>
          <w:szCs w:val="28"/>
        </w:rPr>
        <w:lastRenderedPageBreak/>
        <w:t>сертифікованих інженерів-землевпорядників, або фізичними особами-підприємцями, які є сертифікованими інженерами-землевпорядниками, і володіють необхідним технічним та технологічним забезпеченням.</w:t>
      </w:r>
    </w:p>
    <w:p w:rsidR="00DA0F6B" w:rsidRPr="00DA0F6B" w:rsidRDefault="00DA0F6B" w:rsidP="00DA0F6B">
      <w:pPr>
        <w:rPr>
          <w:sz w:val="28"/>
          <w:szCs w:val="28"/>
        </w:rPr>
      </w:pPr>
      <w:r w:rsidRPr="00DA0F6B">
        <w:rPr>
          <w:sz w:val="28"/>
          <w:szCs w:val="28"/>
        </w:rPr>
        <w:t>6.7. Взаємовідносини замовників і розробників документації із землеустрою регулюються законодавством України і договором відповідно до ст. 26 Закону України «Про землеустрій».</w:t>
      </w:r>
    </w:p>
    <w:p w:rsidR="00DA0F6B" w:rsidRPr="00DA0F6B" w:rsidRDefault="00DA0F6B" w:rsidP="00DA0F6B">
      <w:pPr>
        <w:rPr>
          <w:sz w:val="28"/>
          <w:szCs w:val="28"/>
        </w:rPr>
      </w:pPr>
      <w:r w:rsidRPr="00DA0F6B">
        <w:rPr>
          <w:sz w:val="28"/>
          <w:szCs w:val="28"/>
        </w:rPr>
        <w:t>6.8. Проект землеустрою щодо відведення земельної ділянки погоджується відповідно до ст. 1861 Земельного кодексу України.</w:t>
      </w:r>
    </w:p>
    <w:p w:rsidR="00DA0F6B" w:rsidRPr="00DA0F6B" w:rsidRDefault="00DA0F6B" w:rsidP="00DA0F6B">
      <w:pPr>
        <w:rPr>
          <w:sz w:val="28"/>
          <w:szCs w:val="28"/>
        </w:rPr>
      </w:pPr>
      <w:r w:rsidRPr="00DA0F6B">
        <w:rPr>
          <w:sz w:val="28"/>
          <w:szCs w:val="28"/>
        </w:rPr>
        <w:t>7. ІІ етап – присвоєння земельній ділянці кадастрового номера.</w:t>
      </w:r>
    </w:p>
    <w:p w:rsidR="00DA0F6B" w:rsidRPr="00DA0F6B" w:rsidRDefault="00DA0F6B" w:rsidP="00DA0F6B">
      <w:pPr>
        <w:rPr>
          <w:sz w:val="28"/>
          <w:szCs w:val="28"/>
        </w:rPr>
      </w:pPr>
      <w:r w:rsidRPr="00DA0F6B">
        <w:rPr>
          <w:sz w:val="28"/>
          <w:szCs w:val="28"/>
        </w:rPr>
        <w:t>7.1. Після погодження проекту землеустрою щодо відведення земельної ділянки здійснюється державна реєстрація земельної ділянки відповідно до ст. 24 Закону України «Про Державний земельний кадастр».</w:t>
      </w:r>
    </w:p>
    <w:p w:rsidR="00DA0F6B" w:rsidRPr="00DA0F6B" w:rsidRDefault="00DA0F6B" w:rsidP="00DA0F6B">
      <w:pPr>
        <w:rPr>
          <w:sz w:val="28"/>
          <w:szCs w:val="28"/>
        </w:rPr>
      </w:pPr>
      <w:r w:rsidRPr="00DA0F6B">
        <w:rPr>
          <w:sz w:val="28"/>
          <w:szCs w:val="28"/>
        </w:rPr>
        <w:t>7.2. Державна реєстрація земельних ділянок здійснюється за місцем їх розташування відповідним Державним кадастровим реєстратором центрального органу виконавчої влади, що реалізує державну політику у сфері земельних відносин.</w:t>
      </w:r>
    </w:p>
    <w:p w:rsidR="00DA0F6B" w:rsidRPr="00DA0F6B" w:rsidRDefault="00DA0F6B" w:rsidP="00DA0F6B">
      <w:pPr>
        <w:rPr>
          <w:sz w:val="28"/>
          <w:szCs w:val="28"/>
        </w:rPr>
      </w:pPr>
      <w:r w:rsidRPr="00DA0F6B">
        <w:rPr>
          <w:sz w:val="28"/>
          <w:szCs w:val="28"/>
        </w:rPr>
        <w:t>7.3. Для державної реєстрації земельної ділянки ОСББ (або уповноважена ним особа) звертається з відповідною заявою до Державного кадастрового реєстратора у Львівську міську раду – ЦНАП.</w:t>
      </w:r>
    </w:p>
    <w:p w:rsidR="00DA0F6B" w:rsidRPr="00DA0F6B" w:rsidRDefault="00DA0F6B" w:rsidP="00DA0F6B">
      <w:pPr>
        <w:rPr>
          <w:sz w:val="28"/>
          <w:szCs w:val="28"/>
        </w:rPr>
      </w:pPr>
      <w:r w:rsidRPr="00DA0F6B">
        <w:rPr>
          <w:sz w:val="28"/>
          <w:szCs w:val="28"/>
        </w:rPr>
        <w:t>7.4. До заяви додається:</w:t>
      </w:r>
    </w:p>
    <w:p w:rsidR="00DA0F6B" w:rsidRPr="00DA0F6B" w:rsidRDefault="00DA0F6B" w:rsidP="00DA0F6B">
      <w:pPr>
        <w:rPr>
          <w:sz w:val="28"/>
          <w:szCs w:val="28"/>
        </w:rPr>
      </w:pPr>
      <w:r w:rsidRPr="00DA0F6B">
        <w:rPr>
          <w:sz w:val="28"/>
          <w:szCs w:val="28"/>
        </w:rPr>
        <w:t>7.4.1. Оригінал документації із землеустрою, яка є підставою для формування земельної ділянки (проект землеустрою щодо відведення земельної ділянки, 1-й примірник).</w:t>
      </w:r>
    </w:p>
    <w:p w:rsidR="00DA0F6B" w:rsidRPr="00DA0F6B" w:rsidRDefault="00DA0F6B" w:rsidP="00DA0F6B">
      <w:pPr>
        <w:rPr>
          <w:sz w:val="28"/>
          <w:szCs w:val="28"/>
        </w:rPr>
      </w:pPr>
      <w:r w:rsidRPr="00DA0F6B">
        <w:rPr>
          <w:sz w:val="28"/>
          <w:szCs w:val="28"/>
        </w:rPr>
        <w:t>7.4.2. Документація із землеустрою, яка є підставою для формування земельної ділянки у формі електронного документа.</w:t>
      </w:r>
    </w:p>
    <w:p w:rsidR="00DA0F6B" w:rsidRPr="00DA0F6B" w:rsidRDefault="00DA0F6B" w:rsidP="00DA0F6B">
      <w:pPr>
        <w:rPr>
          <w:sz w:val="28"/>
          <w:szCs w:val="28"/>
        </w:rPr>
      </w:pPr>
      <w:r w:rsidRPr="00DA0F6B">
        <w:rPr>
          <w:sz w:val="28"/>
          <w:szCs w:val="28"/>
        </w:rPr>
        <w:t>7.5. Державний кадастровий реєстратор, який здійснює державну реєстрацію земельних ділянок, протягом чотирнадцяти днів з дня реєстрації заяви:</w:t>
      </w:r>
    </w:p>
    <w:p w:rsidR="00DA0F6B" w:rsidRPr="00DA0F6B" w:rsidRDefault="00DA0F6B" w:rsidP="00DA0F6B">
      <w:pPr>
        <w:rPr>
          <w:sz w:val="28"/>
          <w:szCs w:val="28"/>
        </w:rPr>
      </w:pPr>
      <w:r w:rsidRPr="00DA0F6B">
        <w:rPr>
          <w:sz w:val="28"/>
          <w:szCs w:val="28"/>
        </w:rPr>
        <w:t>7.5.1. Перевіряє відповідність документів вимогам законодавства України.</w:t>
      </w:r>
    </w:p>
    <w:p w:rsidR="00DA0F6B" w:rsidRPr="00DA0F6B" w:rsidRDefault="00DA0F6B" w:rsidP="00DA0F6B">
      <w:pPr>
        <w:rPr>
          <w:sz w:val="28"/>
          <w:szCs w:val="28"/>
        </w:rPr>
      </w:pPr>
      <w:r w:rsidRPr="00DA0F6B">
        <w:rPr>
          <w:sz w:val="28"/>
          <w:szCs w:val="28"/>
        </w:rPr>
        <w:t>7.5.2. За результатами перевірки здійснює державну реєстрацію земельної ділянки або надає заявнику мотивовану відмову у державній реєстрації.</w:t>
      </w:r>
    </w:p>
    <w:p w:rsidR="00DA0F6B" w:rsidRPr="00DA0F6B" w:rsidRDefault="00DA0F6B" w:rsidP="00DA0F6B">
      <w:pPr>
        <w:rPr>
          <w:sz w:val="28"/>
          <w:szCs w:val="28"/>
        </w:rPr>
      </w:pPr>
      <w:r w:rsidRPr="00DA0F6B">
        <w:rPr>
          <w:sz w:val="28"/>
          <w:szCs w:val="28"/>
        </w:rPr>
        <w:t>7.6. На підтвердження державної реєстрації земельної ділянки заявнику безоплатно видається витяг з Державного земельного кадастру про земельну ділянку. Витяг містить всі відомості про земельну ділянку, внесені до Поземельної книги. Складовою частиною витягу є кадастровий план земельної ділянки.</w:t>
      </w:r>
    </w:p>
    <w:p w:rsidR="00DA0F6B" w:rsidRPr="00DA0F6B" w:rsidRDefault="00DA0F6B" w:rsidP="00DA0F6B">
      <w:pPr>
        <w:rPr>
          <w:sz w:val="28"/>
          <w:szCs w:val="28"/>
        </w:rPr>
      </w:pPr>
      <w:r w:rsidRPr="00DA0F6B">
        <w:rPr>
          <w:sz w:val="28"/>
          <w:szCs w:val="28"/>
        </w:rPr>
        <w:t>8. ІІІ етап – затвердження проекту землеустрою щодо відведення земельних ділянок у разі формування нових земельних ділянок:</w:t>
      </w:r>
    </w:p>
    <w:p w:rsidR="00DA0F6B" w:rsidRPr="00DA0F6B" w:rsidRDefault="00DA0F6B" w:rsidP="00DA0F6B">
      <w:pPr>
        <w:rPr>
          <w:sz w:val="28"/>
          <w:szCs w:val="28"/>
        </w:rPr>
      </w:pPr>
      <w:r w:rsidRPr="00DA0F6B">
        <w:rPr>
          <w:sz w:val="28"/>
          <w:szCs w:val="28"/>
        </w:rPr>
        <w:t>8.1. Після погодження проекту землеустрою щодо відведення земельної ділянки та державної реєстрації земельної ділянки ОСББ (або уповноважена ним особа) звертаються до Винниківської міської ради із заявою про затвердження проекту землеустрою щодо відведення земельної ділянки та надання у постійне користування земельної ділянки для обслуговування багатоквартирного будинку.</w:t>
      </w:r>
    </w:p>
    <w:p w:rsidR="00DA0F6B" w:rsidRPr="00DA0F6B" w:rsidRDefault="00DA0F6B" w:rsidP="00DA0F6B">
      <w:pPr>
        <w:rPr>
          <w:sz w:val="28"/>
          <w:szCs w:val="28"/>
        </w:rPr>
      </w:pPr>
      <w:r w:rsidRPr="00DA0F6B">
        <w:rPr>
          <w:sz w:val="28"/>
          <w:szCs w:val="28"/>
        </w:rPr>
        <w:t>8.2. До заяви додається:</w:t>
      </w:r>
    </w:p>
    <w:p w:rsidR="00DA0F6B" w:rsidRPr="00DA0F6B" w:rsidRDefault="00DA0F6B" w:rsidP="00DA0F6B">
      <w:pPr>
        <w:rPr>
          <w:sz w:val="28"/>
          <w:szCs w:val="28"/>
        </w:rPr>
      </w:pPr>
      <w:r w:rsidRPr="00DA0F6B">
        <w:rPr>
          <w:sz w:val="28"/>
          <w:szCs w:val="28"/>
        </w:rPr>
        <w:t>8.2.1. Проект землеустрою щодо відведення земельної ділянки (2-й примірник).</w:t>
      </w:r>
    </w:p>
    <w:p w:rsidR="00DA0F6B" w:rsidRPr="00DA0F6B" w:rsidRDefault="00DA0F6B" w:rsidP="00DA0F6B">
      <w:pPr>
        <w:rPr>
          <w:sz w:val="28"/>
          <w:szCs w:val="28"/>
        </w:rPr>
      </w:pPr>
      <w:r w:rsidRPr="00DA0F6B">
        <w:rPr>
          <w:sz w:val="28"/>
          <w:szCs w:val="28"/>
        </w:rPr>
        <w:lastRenderedPageBreak/>
        <w:t>8.2.2. Витяг з Державного земельного кадастру про земельну ділянку (оригінал або копія, засвідчена заявником).</w:t>
      </w:r>
    </w:p>
    <w:p w:rsidR="00DA0F6B" w:rsidRPr="00DA0F6B" w:rsidRDefault="00DA0F6B" w:rsidP="00DA0F6B">
      <w:pPr>
        <w:rPr>
          <w:sz w:val="28"/>
          <w:szCs w:val="28"/>
        </w:rPr>
      </w:pPr>
      <w:r w:rsidRPr="00DA0F6B">
        <w:rPr>
          <w:sz w:val="28"/>
          <w:szCs w:val="28"/>
        </w:rPr>
        <w:t>8.3. На підставі звернення, погодженого проекту землеустрою щодо відведення земельної ділянки відділ містобудування готує проект рішення про затвердження проекту землеустрою щодо відведення земельної ділянки та надання земельної ділянки у постійне користування.</w:t>
      </w:r>
    </w:p>
    <w:p w:rsidR="00DA0F6B" w:rsidRPr="00DA0F6B" w:rsidRDefault="00DA0F6B" w:rsidP="00DA0F6B">
      <w:pPr>
        <w:rPr>
          <w:sz w:val="28"/>
          <w:szCs w:val="28"/>
        </w:rPr>
      </w:pPr>
      <w:r w:rsidRPr="00DA0F6B">
        <w:rPr>
          <w:sz w:val="28"/>
          <w:szCs w:val="28"/>
        </w:rPr>
        <w:t>9. IV етап – державна реєстрація речових прав на нерухоме майно (земельну ділянку).</w:t>
      </w:r>
    </w:p>
    <w:p w:rsidR="00DA0F6B" w:rsidRPr="00DA0F6B" w:rsidRDefault="00DA0F6B" w:rsidP="00DA0F6B">
      <w:pPr>
        <w:rPr>
          <w:sz w:val="28"/>
          <w:szCs w:val="28"/>
        </w:rPr>
      </w:pPr>
      <w:r w:rsidRPr="00DA0F6B">
        <w:rPr>
          <w:sz w:val="28"/>
          <w:szCs w:val="28"/>
        </w:rPr>
        <w:t>9.1. Після прийняття міською радою рішення про затвердження проекту землеустрою щодо відведення земельної ділянки та надання земельної ділянки у постійне користування здійснюється державна реєстрація речового право на нерухоме майно (земельну ділянку).</w:t>
      </w:r>
    </w:p>
    <w:p w:rsidR="00DA0F6B" w:rsidRPr="00DA0F6B" w:rsidRDefault="00DA0F6B" w:rsidP="00DA0F6B">
      <w:pPr>
        <w:rPr>
          <w:sz w:val="28"/>
          <w:szCs w:val="28"/>
        </w:rPr>
      </w:pPr>
      <w:r w:rsidRPr="00DA0F6B">
        <w:rPr>
          <w:sz w:val="28"/>
          <w:szCs w:val="28"/>
        </w:rPr>
        <w:t>9.2. Відповідно до Закону України «Про державну реєстрацію речових прав на нерухоме майно та їх обтяжень» державну реєстрацію речових прав на нерухоме майно (земельну ділянку) проводять особи, які відповідно до цього Закону України мають право здійснювати державну реєстрацію речових прав на нерухоме майно.</w:t>
      </w:r>
    </w:p>
    <w:p w:rsidR="00DA0F6B" w:rsidRPr="00DA0F6B" w:rsidRDefault="00DA0F6B" w:rsidP="00DA0F6B">
      <w:pPr>
        <w:rPr>
          <w:sz w:val="28"/>
          <w:szCs w:val="28"/>
        </w:rPr>
      </w:pPr>
      <w:r w:rsidRPr="00DA0F6B">
        <w:rPr>
          <w:sz w:val="28"/>
          <w:szCs w:val="28"/>
        </w:rPr>
        <w:t>9.3. Надання ОСББ земельних ділянок у постійне користування на підставі технічної документації із землеустрою щодо встановлення (відновлення) меж земельної ділянки в натурі (на місцевості) здійснюється у разі, коли земельна ділянка зареєстрована у Державному земельному кадастрі відповідно до Закону України «Про Державний земельний кадастр».</w:t>
      </w:r>
    </w:p>
    <w:p w:rsidR="00DA0F6B" w:rsidRPr="00DA0F6B" w:rsidRDefault="00DA0F6B" w:rsidP="00DA0F6B">
      <w:pPr>
        <w:rPr>
          <w:sz w:val="28"/>
          <w:szCs w:val="28"/>
        </w:rPr>
      </w:pPr>
      <w:r w:rsidRPr="00DA0F6B">
        <w:rPr>
          <w:sz w:val="28"/>
          <w:szCs w:val="28"/>
        </w:rPr>
        <w:t>9.4. Земельна ділянка надається у постійне користування ОСББ відповідно до меж земельної ділянки, встановлених договором оренди земельної ділянки або Державний актом на право постійного користування земельною ділянкою (земельна ділянка, яка виділялась забудовнику для будівництва та обслуговування багатоквартирного будинку).</w:t>
      </w:r>
    </w:p>
    <w:p w:rsidR="00DA0F6B" w:rsidRPr="00DA0F6B" w:rsidRDefault="00DA0F6B" w:rsidP="00DA0F6B">
      <w:pPr>
        <w:rPr>
          <w:sz w:val="28"/>
          <w:szCs w:val="28"/>
        </w:rPr>
      </w:pPr>
      <w:r w:rsidRPr="00DA0F6B">
        <w:rPr>
          <w:sz w:val="28"/>
          <w:szCs w:val="28"/>
        </w:rPr>
        <w:t>9.5. Оформлення права постійного користування на земельну ділянку на підставі технічної документації із землеустрою щодо встановлення (відновлення) меж земельної ділянки в натурі (на місцевості) відбувається у три етапи:</w:t>
      </w:r>
    </w:p>
    <w:p w:rsidR="00DA0F6B" w:rsidRPr="00DA0F6B" w:rsidRDefault="00DA0F6B" w:rsidP="00DA0F6B">
      <w:pPr>
        <w:rPr>
          <w:sz w:val="28"/>
          <w:szCs w:val="28"/>
        </w:rPr>
      </w:pPr>
      <w:r w:rsidRPr="00DA0F6B">
        <w:rPr>
          <w:sz w:val="28"/>
          <w:szCs w:val="28"/>
        </w:rPr>
        <w:t>І етап – надання дозволу на виготовлення технічної документації із землеустрою щодо встановлення (відновлення) меж земельної ділянки в натурі (на місцевості).</w:t>
      </w:r>
    </w:p>
    <w:p w:rsidR="00DA0F6B" w:rsidRPr="00DA0F6B" w:rsidRDefault="00DA0F6B" w:rsidP="00DA0F6B">
      <w:pPr>
        <w:rPr>
          <w:sz w:val="28"/>
          <w:szCs w:val="28"/>
        </w:rPr>
      </w:pPr>
      <w:r w:rsidRPr="00DA0F6B">
        <w:rPr>
          <w:sz w:val="28"/>
          <w:szCs w:val="28"/>
        </w:rPr>
        <w:t>ІІ етап – затвердження технічної документації із землеустрою щодо встановлення (відновлення) меж земельної ділянки в натурі (на місцевості).</w:t>
      </w:r>
    </w:p>
    <w:p w:rsidR="00DA0F6B" w:rsidRPr="00DA0F6B" w:rsidRDefault="00DA0F6B" w:rsidP="00DA0F6B">
      <w:pPr>
        <w:rPr>
          <w:sz w:val="28"/>
          <w:szCs w:val="28"/>
        </w:rPr>
      </w:pPr>
      <w:r w:rsidRPr="00DA0F6B">
        <w:rPr>
          <w:sz w:val="28"/>
          <w:szCs w:val="28"/>
        </w:rPr>
        <w:t>IІІ етап – державна реєстрація речових прав на нерухоме майно (земельну ділянку).</w:t>
      </w:r>
    </w:p>
    <w:p w:rsidR="00DA0F6B" w:rsidRPr="00DA0F6B" w:rsidRDefault="00DA0F6B" w:rsidP="00DA0F6B">
      <w:pPr>
        <w:rPr>
          <w:sz w:val="28"/>
          <w:szCs w:val="28"/>
        </w:rPr>
      </w:pPr>
      <w:r w:rsidRPr="00DA0F6B">
        <w:rPr>
          <w:sz w:val="28"/>
          <w:szCs w:val="28"/>
        </w:rPr>
        <w:t>9.6. І етап – надання дозволу на виготовлення технічної документації із землеустрою щодо встановлення (відновлення) меж земельної ділянки в натурі (на місцевості):</w:t>
      </w:r>
    </w:p>
    <w:p w:rsidR="00DA0F6B" w:rsidRPr="00DA0F6B" w:rsidRDefault="00DA0F6B" w:rsidP="00DA0F6B">
      <w:pPr>
        <w:rPr>
          <w:sz w:val="28"/>
          <w:szCs w:val="28"/>
        </w:rPr>
      </w:pPr>
      <w:r w:rsidRPr="00DA0F6B">
        <w:rPr>
          <w:sz w:val="28"/>
          <w:szCs w:val="28"/>
        </w:rPr>
        <w:t>9.6.1. ОСББ, які мають намір отримати дозвіл на виготовлення технічної документації із землеустрою щодо встановлення (відновлення) меж земельної ділянки в натурі (на місцевості), звертаються у Винниківську міську раду та подають такі документи:</w:t>
      </w:r>
    </w:p>
    <w:p w:rsidR="00DA0F6B" w:rsidRPr="00DA0F6B" w:rsidRDefault="00DA0F6B" w:rsidP="00DA0F6B">
      <w:pPr>
        <w:rPr>
          <w:sz w:val="28"/>
          <w:szCs w:val="28"/>
        </w:rPr>
      </w:pPr>
      <w:r w:rsidRPr="00DA0F6B">
        <w:rPr>
          <w:sz w:val="28"/>
          <w:szCs w:val="28"/>
        </w:rPr>
        <w:lastRenderedPageBreak/>
        <w:t>9.6.1.1. План земельної ділянки масштабу 1:500 із зазначеними межами ділянки, вирахуваною загальною її площею, виготовлений юридичними особами, у складі яких працює не менше двох сертифікованих інженерів землевпорядників, або фізичними особами-підприємцями, які є сертифікованими інженерами-землевпорядниками, і володіють необхідним технічним та технологічним забезпеченням (два примірники, погоджені з управлінням архітектури та урбаністики департаменту містобудування).</w:t>
      </w:r>
    </w:p>
    <w:p w:rsidR="00DA0F6B" w:rsidRPr="00DA0F6B" w:rsidRDefault="00DA0F6B" w:rsidP="00DA0F6B">
      <w:pPr>
        <w:rPr>
          <w:sz w:val="28"/>
          <w:szCs w:val="28"/>
        </w:rPr>
      </w:pPr>
      <w:r w:rsidRPr="00DA0F6B">
        <w:rPr>
          <w:sz w:val="28"/>
          <w:szCs w:val="28"/>
        </w:rPr>
        <w:t>9.6.1.2. відділу містобудування про наявність містобудівних обмежень щодо користування земельною ділянкою та відповідність генеральному плану міста.</w:t>
      </w:r>
    </w:p>
    <w:p w:rsidR="00DA0F6B" w:rsidRPr="00DA0F6B" w:rsidRDefault="00DA0F6B" w:rsidP="00DA0F6B">
      <w:pPr>
        <w:rPr>
          <w:sz w:val="28"/>
          <w:szCs w:val="28"/>
        </w:rPr>
      </w:pPr>
      <w:r w:rsidRPr="00DA0F6B">
        <w:rPr>
          <w:sz w:val="28"/>
          <w:szCs w:val="28"/>
        </w:rPr>
        <w:t>9.6.1.3. Довідка щодо звітності з кількісного обліку земель про наявність земель та розподіл їх за власниками земель, землекористувачами, угіддями, видана Відділом у місті Львові Головного управління Держгеокадастру у Львівській області.</w:t>
      </w:r>
    </w:p>
    <w:p w:rsidR="00DA0F6B" w:rsidRPr="00DA0F6B" w:rsidRDefault="00DA0F6B" w:rsidP="00DA0F6B">
      <w:pPr>
        <w:rPr>
          <w:sz w:val="28"/>
          <w:szCs w:val="28"/>
        </w:rPr>
      </w:pPr>
      <w:r w:rsidRPr="00DA0F6B">
        <w:rPr>
          <w:sz w:val="28"/>
          <w:szCs w:val="28"/>
        </w:rPr>
        <w:t>9.6.1.4. Витяг з Державного земельного кадастру про земельну ділянку, виданий Державним кадастровим реєстратором Відділу у місті Львові Головного управління Держгеокадастру у Львівській області.</w:t>
      </w:r>
    </w:p>
    <w:p w:rsidR="00DA0F6B" w:rsidRPr="00DA0F6B" w:rsidRDefault="00DA0F6B" w:rsidP="00DA0F6B">
      <w:pPr>
        <w:rPr>
          <w:sz w:val="28"/>
          <w:szCs w:val="28"/>
        </w:rPr>
      </w:pPr>
      <w:r w:rsidRPr="00DA0F6B">
        <w:rPr>
          <w:sz w:val="28"/>
          <w:szCs w:val="28"/>
        </w:rPr>
        <w:t>9.6.1.5. Письмова згода землекористувачів на ім’я міського голови щодо вилучення з користування земельної ділянки або її частини у разі долучення земельної ділянки (її частини) із земель цих землекористувачів (засвідчена нотаріально у поточному році).</w:t>
      </w:r>
    </w:p>
    <w:p w:rsidR="00DA0F6B" w:rsidRPr="00DA0F6B" w:rsidRDefault="00DA0F6B" w:rsidP="00DA0F6B">
      <w:pPr>
        <w:rPr>
          <w:sz w:val="28"/>
          <w:szCs w:val="28"/>
        </w:rPr>
      </w:pPr>
      <w:r w:rsidRPr="00DA0F6B">
        <w:rPr>
          <w:sz w:val="28"/>
          <w:szCs w:val="28"/>
        </w:rPr>
        <w:t>9.6.1.6. Письмова згода ВКП «Добробут» щодо надання ОСББ земельної ділянки у постійне користування для обслуговування багатоквартирного будинку (у разі, коли у будинку є приміщення, не передані в управління ОСББ та є власністю територіальної громади м. Винники).</w:t>
      </w:r>
    </w:p>
    <w:p w:rsidR="00DA0F6B" w:rsidRPr="00DA0F6B" w:rsidRDefault="00DA0F6B" w:rsidP="00DA0F6B">
      <w:pPr>
        <w:rPr>
          <w:sz w:val="28"/>
          <w:szCs w:val="28"/>
        </w:rPr>
      </w:pPr>
      <w:r w:rsidRPr="00DA0F6B">
        <w:rPr>
          <w:sz w:val="28"/>
          <w:szCs w:val="28"/>
        </w:rPr>
        <w:t xml:space="preserve">9.6.1.7. Копії документів, що посвідчують право користування земельної ділянкою (договір оренди землі або Державний акт на право постійного користування земельною ділянкою). </w:t>
      </w:r>
    </w:p>
    <w:p w:rsidR="00DA0F6B" w:rsidRPr="00DA0F6B" w:rsidRDefault="00DA0F6B" w:rsidP="00DA0F6B">
      <w:pPr>
        <w:rPr>
          <w:sz w:val="28"/>
          <w:szCs w:val="28"/>
        </w:rPr>
      </w:pPr>
      <w:r w:rsidRPr="00DA0F6B">
        <w:rPr>
          <w:sz w:val="28"/>
          <w:szCs w:val="28"/>
        </w:rPr>
        <w:t>9.6.1.8. Акт приймання-передачі житлового будинку з балансу забудовника на баланс ОСББ (копія, засвідчена ОСББ).</w:t>
      </w:r>
    </w:p>
    <w:p w:rsidR="00DA0F6B" w:rsidRPr="00DA0F6B" w:rsidRDefault="00DA0F6B" w:rsidP="00DA0F6B">
      <w:pPr>
        <w:rPr>
          <w:sz w:val="28"/>
          <w:szCs w:val="28"/>
        </w:rPr>
      </w:pPr>
      <w:r w:rsidRPr="00DA0F6B">
        <w:rPr>
          <w:sz w:val="28"/>
          <w:szCs w:val="28"/>
        </w:rPr>
        <w:t>9.6.1.9. Протокол установчих зборів про створення ОСББ (копія, засвідчена ОСББ).</w:t>
      </w:r>
    </w:p>
    <w:p w:rsidR="00DA0F6B" w:rsidRPr="00DA0F6B" w:rsidRDefault="00DA0F6B" w:rsidP="00DA0F6B">
      <w:pPr>
        <w:rPr>
          <w:sz w:val="28"/>
          <w:szCs w:val="28"/>
        </w:rPr>
      </w:pPr>
      <w:r w:rsidRPr="00DA0F6B">
        <w:rPr>
          <w:sz w:val="28"/>
          <w:szCs w:val="28"/>
        </w:rPr>
        <w:t>9.6.1.10. Протокол установчих зборів ОСББ про оформлення документів на земельну ділянку для обслуговування багатоквартирного житлового будинку.</w:t>
      </w:r>
    </w:p>
    <w:p w:rsidR="00DA0F6B" w:rsidRPr="00DA0F6B" w:rsidRDefault="00DA0F6B" w:rsidP="00DA0F6B">
      <w:pPr>
        <w:rPr>
          <w:sz w:val="28"/>
          <w:szCs w:val="28"/>
        </w:rPr>
      </w:pPr>
      <w:r w:rsidRPr="00DA0F6B">
        <w:rPr>
          <w:sz w:val="28"/>
          <w:szCs w:val="28"/>
        </w:rPr>
        <w:t>9.6.1.11. Копія статуту ОСББ (засвідчена ОСББ).</w:t>
      </w:r>
    </w:p>
    <w:p w:rsidR="00DA0F6B" w:rsidRPr="00DA0F6B" w:rsidRDefault="00DA0F6B" w:rsidP="00DA0F6B">
      <w:pPr>
        <w:rPr>
          <w:sz w:val="28"/>
          <w:szCs w:val="28"/>
        </w:rPr>
      </w:pPr>
      <w:r w:rsidRPr="00DA0F6B">
        <w:rPr>
          <w:sz w:val="28"/>
          <w:szCs w:val="28"/>
        </w:rPr>
        <w:t>9.6.1.12. Витяг з Єдиного державного реєстру юридичних осіб та фізичних осіб – підприємців.</w:t>
      </w:r>
    </w:p>
    <w:p w:rsidR="00DA0F6B" w:rsidRPr="00DA0F6B" w:rsidRDefault="00DA0F6B" w:rsidP="00DA0F6B">
      <w:pPr>
        <w:rPr>
          <w:sz w:val="28"/>
          <w:szCs w:val="28"/>
        </w:rPr>
      </w:pPr>
      <w:r w:rsidRPr="00DA0F6B">
        <w:rPr>
          <w:sz w:val="28"/>
          <w:szCs w:val="28"/>
        </w:rPr>
        <w:t>9.7. ІІ етап – затвердження технічної документації із землеустрою щодо встановлення (відновлення) меж земельної ділянки в натурі (на місцевості):</w:t>
      </w:r>
    </w:p>
    <w:p w:rsidR="00DA0F6B" w:rsidRPr="00DA0F6B" w:rsidRDefault="00DA0F6B" w:rsidP="00DA0F6B">
      <w:pPr>
        <w:rPr>
          <w:sz w:val="28"/>
          <w:szCs w:val="28"/>
        </w:rPr>
      </w:pPr>
      <w:r w:rsidRPr="00DA0F6B">
        <w:rPr>
          <w:sz w:val="28"/>
          <w:szCs w:val="28"/>
        </w:rPr>
        <w:t>9.7.1. Після отримання дозволу на виготовлення технічної документації із землеустрою щодо встановлення (відновлення) меж земельної ділянки в натурі (на місцевості) ОСББ укладають договір на виготовлення технічної документації із землеустрою щодо встановлення (відновлення) меж земельної ділянки в натурі (на місцевості) з юридичними особами, у складі яких працює не менше двох сертифікованих інженерів-землевпорядників, або фізичними особами-підприємцями, які є сертифікованими інженерами-</w:t>
      </w:r>
      <w:r w:rsidRPr="00DA0F6B">
        <w:rPr>
          <w:sz w:val="28"/>
          <w:szCs w:val="28"/>
        </w:rPr>
        <w:lastRenderedPageBreak/>
        <w:t>землевпорядниками, і володіють необхідним технічним та технологічним забезпеченням.</w:t>
      </w:r>
    </w:p>
    <w:p w:rsidR="00DA0F6B" w:rsidRPr="00DA0F6B" w:rsidRDefault="00DA0F6B" w:rsidP="00DA0F6B">
      <w:pPr>
        <w:rPr>
          <w:sz w:val="28"/>
          <w:szCs w:val="28"/>
        </w:rPr>
      </w:pPr>
      <w:r w:rsidRPr="00DA0F6B">
        <w:rPr>
          <w:sz w:val="28"/>
          <w:szCs w:val="28"/>
        </w:rPr>
        <w:t>9.7.2. Взаємовідносини замовників і розробників документації із землеустрою регулюються законодавством України і договором згідно із ст. 26 Закону України «Про землеустрій».</w:t>
      </w:r>
    </w:p>
    <w:p w:rsidR="00DA0F6B" w:rsidRPr="00DA0F6B" w:rsidRDefault="00DA0F6B" w:rsidP="00DA0F6B">
      <w:pPr>
        <w:rPr>
          <w:sz w:val="28"/>
          <w:szCs w:val="28"/>
        </w:rPr>
      </w:pPr>
      <w:r w:rsidRPr="00DA0F6B">
        <w:rPr>
          <w:sz w:val="28"/>
          <w:szCs w:val="28"/>
        </w:rPr>
        <w:t>9.7.3. Для затвердження технічної документації із землеустрою щодо встановлення (відновлення) меж земельної ділянки в натурі (на місцевості) ОСББ звертаються у Винниківську міську раду та подають такі документи:</w:t>
      </w:r>
    </w:p>
    <w:p w:rsidR="00DA0F6B" w:rsidRPr="00DA0F6B" w:rsidRDefault="00DA0F6B" w:rsidP="00DA0F6B">
      <w:pPr>
        <w:rPr>
          <w:sz w:val="28"/>
          <w:szCs w:val="28"/>
        </w:rPr>
      </w:pPr>
      <w:r w:rsidRPr="00DA0F6B">
        <w:rPr>
          <w:sz w:val="28"/>
          <w:szCs w:val="28"/>
        </w:rPr>
        <w:t>9.7.3.1. Технічну документацію із землеустрою щодо встановлення (відновлення) меж земельної ділянки в натурі (на місцевості) – 2-й примірник.</w:t>
      </w:r>
    </w:p>
    <w:p w:rsidR="00DA0F6B" w:rsidRPr="00DA0F6B" w:rsidRDefault="00DA0F6B" w:rsidP="00DA0F6B">
      <w:pPr>
        <w:rPr>
          <w:sz w:val="28"/>
          <w:szCs w:val="28"/>
        </w:rPr>
      </w:pPr>
      <w:r w:rsidRPr="00DA0F6B">
        <w:rPr>
          <w:sz w:val="28"/>
          <w:szCs w:val="28"/>
        </w:rPr>
        <w:t>9.7.3.2. Витяг з Державного земельного кадастру про земельну ділянку (оригінал або копія, засвідчена заявником).</w:t>
      </w:r>
    </w:p>
    <w:p w:rsidR="00DA0F6B" w:rsidRPr="00DA0F6B" w:rsidRDefault="00DA0F6B" w:rsidP="00DA0F6B">
      <w:pPr>
        <w:rPr>
          <w:sz w:val="28"/>
          <w:szCs w:val="28"/>
        </w:rPr>
      </w:pPr>
      <w:r w:rsidRPr="00DA0F6B">
        <w:rPr>
          <w:sz w:val="28"/>
          <w:szCs w:val="28"/>
        </w:rPr>
        <w:t>9.7.4. На підставі звернення, технічної документації із землеустрою щодо встановлення (відновлення) меж земельної ділянки в натурі (на місцевості) відділ містобудування готує проект рішення про затвердження технічної документації із землеустрою щодо встановлення (відновлення) меж земельної ділянки в натурі (на місцевості) та надання земельної ділянки у постійне користування.</w:t>
      </w:r>
    </w:p>
    <w:p w:rsidR="00DA0F6B" w:rsidRPr="00DA0F6B" w:rsidRDefault="00DA0F6B" w:rsidP="00DA0F6B">
      <w:pPr>
        <w:rPr>
          <w:sz w:val="28"/>
          <w:szCs w:val="28"/>
        </w:rPr>
      </w:pPr>
      <w:r w:rsidRPr="00DA0F6B">
        <w:rPr>
          <w:sz w:val="28"/>
          <w:szCs w:val="28"/>
        </w:rPr>
        <w:t>9.8. IІІ етап – державна реєстрація речових прав на нерухоме майно (земельну ділянку):</w:t>
      </w:r>
    </w:p>
    <w:p w:rsidR="00DA0F6B" w:rsidRPr="00DA0F6B" w:rsidRDefault="00DA0F6B" w:rsidP="00DA0F6B">
      <w:pPr>
        <w:rPr>
          <w:sz w:val="28"/>
          <w:szCs w:val="28"/>
        </w:rPr>
      </w:pPr>
      <w:r w:rsidRPr="00DA0F6B">
        <w:rPr>
          <w:sz w:val="28"/>
          <w:szCs w:val="28"/>
        </w:rPr>
        <w:t>9.8.1. Після прийняття міською радою рішення про затвердження технічної документації із землеустрою щодо встановлення (відновлення) меж земельної ділянки в натурі (на місцевості) та надання земельної ділянки у постійне користування здійснюється державна реєстрація речового право на нерухоме майно (земельну ділянку).</w:t>
      </w:r>
    </w:p>
    <w:p w:rsidR="00DA0F6B" w:rsidRPr="00DA0F6B" w:rsidRDefault="00DA0F6B" w:rsidP="00DA0F6B">
      <w:pPr>
        <w:rPr>
          <w:sz w:val="28"/>
          <w:szCs w:val="28"/>
        </w:rPr>
      </w:pPr>
      <w:r w:rsidRPr="00DA0F6B">
        <w:rPr>
          <w:sz w:val="28"/>
          <w:szCs w:val="28"/>
        </w:rPr>
        <w:t>9.8.2. Відповідно до Закону України «Про державну реєстрацію речових прав на нерухоме майно та їх обтяжень» державну реєстрацію речових прав на нерухоме майно (земельну ділянку) проводять особи, які відповідно до цього Закону України мають право здійснювати державну реєстрацію речових прав на нерухоме майно.</w:t>
      </w:r>
    </w:p>
    <w:p w:rsidR="00DA0F6B" w:rsidRPr="00DA0F6B" w:rsidRDefault="00DA0F6B" w:rsidP="00DA0F6B">
      <w:pPr>
        <w:rPr>
          <w:sz w:val="28"/>
          <w:szCs w:val="28"/>
        </w:rPr>
      </w:pPr>
      <w:r w:rsidRPr="00DA0F6B">
        <w:rPr>
          <w:sz w:val="28"/>
          <w:szCs w:val="28"/>
        </w:rPr>
        <w:t>9.9. Рекомендований вид користування земельною ділянкою, обмеження щодо її використання зазначається у висновку відділу містобудування про наявність містобудівних обмежень щодо користування земельною ділянкою та відповідність генеральному плану міста.</w:t>
      </w:r>
    </w:p>
    <w:p w:rsidR="00DA0F6B" w:rsidRPr="00DA0F6B" w:rsidRDefault="00DA0F6B" w:rsidP="00DA0F6B">
      <w:pPr>
        <w:rPr>
          <w:sz w:val="28"/>
          <w:szCs w:val="28"/>
        </w:rPr>
      </w:pPr>
      <w:r w:rsidRPr="00DA0F6B">
        <w:rPr>
          <w:sz w:val="28"/>
          <w:szCs w:val="28"/>
        </w:rPr>
        <w:t>9.10. У разі, якщо у багатоквартирному будинку, який міська рада передала в управління ОСББ, є нежитлові приміщення, не передані в управління ОСББ і є власністю територіальної громади м. Винники,  земельні ділянки для обслуговування таких багатоквартирних будинків надаються у постійне користування за погодженням з ВКП «Добробут».</w:t>
      </w: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DA0F6B" w:rsidRPr="00DA0F6B" w:rsidRDefault="00DA0F6B" w:rsidP="00DA0F6B">
      <w:pPr>
        <w:rPr>
          <w:sz w:val="28"/>
          <w:szCs w:val="28"/>
        </w:rPr>
      </w:pPr>
    </w:p>
    <w:p w:rsidR="00213958" w:rsidRPr="006F2805" w:rsidRDefault="00DA0F6B" w:rsidP="00DA0F6B">
      <w:pPr>
        <w:rPr>
          <w:sz w:val="28"/>
          <w:szCs w:val="28"/>
        </w:rPr>
      </w:pPr>
      <w:r w:rsidRPr="00DA0F6B">
        <w:rPr>
          <w:sz w:val="28"/>
          <w:szCs w:val="28"/>
        </w:rPr>
        <w:t>Секретар ради</w:t>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r>
      <w:r w:rsidRPr="00DA0F6B">
        <w:rPr>
          <w:sz w:val="28"/>
          <w:szCs w:val="28"/>
        </w:rPr>
        <w:tab/>
        <w:t>І. Жуковський</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440" w:rsidRDefault="00021440">
      <w:r>
        <w:separator/>
      </w:r>
    </w:p>
  </w:endnote>
  <w:endnote w:type="continuationSeparator" w:id="0">
    <w:p w:rsidR="00021440" w:rsidRDefault="0002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440" w:rsidRDefault="00021440">
      <w:r>
        <w:separator/>
      </w:r>
    </w:p>
  </w:footnote>
  <w:footnote w:type="continuationSeparator" w:id="0">
    <w:p w:rsidR="00021440" w:rsidRDefault="000214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1440"/>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0F6B"/>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F9C12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4494D-E8F3-470F-9E34-F28A044F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10938</Words>
  <Characters>6236</Characters>
  <Application>Microsoft Office Word</Application>
  <DocSecurity>0</DocSecurity>
  <Lines>51</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2023-05-03T11:57:00Z</dcterms:modified>
</cp:coreProperties>
</file>