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CB2B8D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1416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B2B8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21.06.2018р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прийняття у комунальну власність   територіальної громади м. Винники   багатоквартирного житлового будинку   по вул. Звенигородська, 4а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B2B8D" w:rsidRPr="00CB2B8D" w:rsidRDefault="00CB2B8D" w:rsidP="00CB2B8D">
      <w:pPr>
        <w:ind w:firstLine="720"/>
        <w:rPr>
          <w:sz w:val="28"/>
          <w:szCs w:val="28"/>
        </w:rPr>
      </w:pPr>
      <w:r w:rsidRPr="00CB2B8D">
        <w:rPr>
          <w:sz w:val="28"/>
          <w:szCs w:val="28"/>
        </w:rPr>
        <w:t>Керуючись Законом України «Про місцеве самоврядування в Україні», Цивільним кодексом України, беручи до уваги постійні скарги мешканців на безхазяйність даного майна, враховуючи особливу потребу міста у формуванні відселенчого фонду для осіб, житлові умови яких потребують покращення, Винниківська міська рада</w:t>
      </w:r>
    </w:p>
    <w:p w:rsidR="00CB2B8D" w:rsidRPr="00CB2B8D" w:rsidRDefault="00CB2B8D" w:rsidP="00CB2B8D">
      <w:pPr>
        <w:rPr>
          <w:sz w:val="28"/>
          <w:szCs w:val="28"/>
        </w:rPr>
      </w:pPr>
    </w:p>
    <w:p w:rsidR="00CB2B8D" w:rsidRPr="00CB2B8D" w:rsidRDefault="00CB2B8D" w:rsidP="00CB2B8D">
      <w:pPr>
        <w:jc w:val="center"/>
        <w:rPr>
          <w:sz w:val="28"/>
          <w:szCs w:val="28"/>
        </w:rPr>
      </w:pPr>
      <w:r w:rsidRPr="00CB2B8D">
        <w:rPr>
          <w:sz w:val="28"/>
          <w:szCs w:val="28"/>
        </w:rPr>
        <w:t>вирішила:</w:t>
      </w:r>
    </w:p>
    <w:p w:rsidR="00CB2B8D" w:rsidRPr="00CB2B8D" w:rsidRDefault="00CB2B8D" w:rsidP="00CB2B8D">
      <w:pPr>
        <w:rPr>
          <w:sz w:val="28"/>
          <w:szCs w:val="28"/>
        </w:rPr>
      </w:pPr>
    </w:p>
    <w:p w:rsidR="00CB2B8D" w:rsidRPr="00CB2B8D" w:rsidRDefault="00CB2B8D" w:rsidP="00CB2B8D">
      <w:pPr>
        <w:rPr>
          <w:sz w:val="28"/>
          <w:szCs w:val="28"/>
        </w:rPr>
      </w:pPr>
      <w:r w:rsidRPr="00CB2B8D">
        <w:rPr>
          <w:sz w:val="28"/>
          <w:szCs w:val="28"/>
        </w:rPr>
        <w:t>1. Доручити провести технічну інвентаризацію багатоквартирного житлового будинку за адресою м. Винники, вул. Звенигородська 4а та квартир у даному будинку.</w:t>
      </w:r>
    </w:p>
    <w:p w:rsidR="00CB2B8D" w:rsidRPr="00CB2B8D" w:rsidRDefault="00CB2B8D" w:rsidP="00CB2B8D">
      <w:pPr>
        <w:rPr>
          <w:sz w:val="28"/>
          <w:szCs w:val="28"/>
        </w:rPr>
      </w:pPr>
      <w:r w:rsidRPr="00CB2B8D">
        <w:rPr>
          <w:sz w:val="28"/>
          <w:szCs w:val="28"/>
        </w:rPr>
        <w:t>2. Зареєструвати територіальній громаді м. Винники в особі Винниківської міської ради право комунальної власності на багатоквартирний житловий будинок за адресою вул. Звенигородська, 4а, м. Винники загальною площею 151,3 м.кв., два поверхи, 4 квартири та право комунальної власності на квартири у даному будинку: кв. 1 – 28,7 м.кв.; кв.2 – 27,4 м.кв.; кв. 3 –  28,9 м.кв.; кв.4 – 27,4 м.кв (згідно даних Інвентаризаційної справи на будинок).</w:t>
      </w:r>
    </w:p>
    <w:p w:rsidR="00CB2B8D" w:rsidRPr="00CB2B8D" w:rsidRDefault="00CB2B8D" w:rsidP="00CB2B8D">
      <w:pPr>
        <w:rPr>
          <w:sz w:val="28"/>
          <w:szCs w:val="28"/>
        </w:rPr>
      </w:pPr>
      <w:r w:rsidRPr="00CB2B8D">
        <w:rPr>
          <w:sz w:val="28"/>
          <w:szCs w:val="28"/>
        </w:rPr>
        <w:t>3.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:rsidR="00CB2B8D" w:rsidRPr="00CB2B8D" w:rsidRDefault="00CB2B8D" w:rsidP="00CB2B8D">
      <w:pPr>
        <w:rPr>
          <w:sz w:val="28"/>
          <w:szCs w:val="28"/>
        </w:rPr>
      </w:pPr>
    </w:p>
    <w:p w:rsidR="00CB2B8D" w:rsidRPr="00CB2B8D" w:rsidRDefault="00CB2B8D" w:rsidP="00CB2B8D">
      <w:pPr>
        <w:rPr>
          <w:sz w:val="28"/>
          <w:szCs w:val="28"/>
        </w:rPr>
      </w:pPr>
    </w:p>
    <w:p w:rsidR="00CB2B8D" w:rsidRPr="00CB2B8D" w:rsidRDefault="00CB2B8D" w:rsidP="00CB2B8D">
      <w:pPr>
        <w:rPr>
          <w:sz w:val="28"/>
          <w:szCs w:val="28"/>
        </w:rPr>
      </w:pPr>
    </w:p>
    <w:p w:rsidR="00CB2B8D" w:rsidRPr="00CB2B8D" w:rsidRDefault="00CB2B8D" w:rsidP="00CB2B8D">
      <w:pPr>
        <w:rPr>
          <w:sz w:val="28"/>
          <w:szCs w:val="28"/>
        </w:rPr>
      </w:pPr>
    </w:p>
    <w:p w:rsidR="00213958" w:rsidRPr="006F2805" w:rsidRDefault="00CB2B8D" w:rsidP="00CB2B8D">
      <w:pPr>
        <w:rPr>
          <w:sz w:val="28"/>
          <w:szCs w:val="28"/>
        </w:rPr>
      </w:pPr>
      <w:r w:rsidRPr="00CB2B8D">
        <w:rPr>
          <w:sz w:val="28"/>
          <w:szCs w:val="28"/>
        </w:rPr>
        <w:t xml:space="preserve">Міський голова                  </w:t>
      </w:r>
      <w:r>
        <w:rPr>
          <w:sz w:val="28"/>
          <w:szCs w:val="28"/>
        </w:rPr>
        <w:t xml:space="preserve">                        </w:t>
      </w:r>
      <w:bookmarkStart w:id="1" w:name="_GoBack"/>
      <w:bookmarkEnd w:id="1"/>
      <w:r w:rsidRPr="00CB2B8D">
        <w:rPr>
          <w:sz w:val="28"/>
          <w:szCs w:val="28"/>
        </w:rPr>
        <w:t xml:space="preserve">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2FF1" w:rsidRDefault="00222FF1">
      <w:r>
        <w:separator/>
      </w:r>
    </w:p>
  </w:endnote>
  <w:endnote w:type="continuationSeparator" w:id="0">
    <w:p w:rsidR="00222FF1" w:rsidRDefault="00222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2FF1" w:rsidRDefault="00222FF1">
      <w:r>
        <w:separator/>
      </w:r>
    </w:p>
  </w:footnote>
  <w:footnote w:type="continuationSeparator" w:id="0">
    <w:p w:rsidR="00222FF1" w:rsidRDefault="00222F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2FF1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B8D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0FEC8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3C4CDE-1A55-48E3-862B-2A78895FE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1073</Words>
  <Characters>612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2023-05-03T12:12:00Z</dcterms:modified>
</cp:coreProperties>
</file>