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1440</w:t>
            </w:r>
          </w:p>
        </w:tc>
      </w:tr>
      <w:tr w:rsidR="008C6E6E" w:rsidRPr="008C6E6E" w:rsidTr="008C6E6E">
        <w:tc>
          <w:tcPr>
            <w:tcW w:w="9628" w:type="dxa"/>
          </w:tcPr>
          <w:p w:rsidR="008C6E6E" w:rsidRDefault="00852C2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гр.Шебіці С.С. технічної   документації із землеустрою щодо встановлення   (відновлення) меж земельної ділянки в натурі   (на місцевості) по вул.Спортовій, 10-а   у м.Винники</w:t>
            </w:r>
          </w:p>
          <w:p w:rsidR="00BE7A3D" w:rsidRDefault="00BE7A3D" w:rsidP="00471A72">
            <w:pPr>
              <w:rPr>
                <w:sz w:val="28"/>
              </w:rPr>
            </w:pPr>
          </w:p>
        </w:tc>
        <w:tc>
          <w:tcPr>
            <w:tcW w:w="4814" w:type="dxa"/>
          </w:tcPr>
          <w:p w:rsidR="00BE7A3D" w:rsidRDefault="00BE7A3D" w:rsidP="00471A72">
            <w:pPr>
              <w:rPr>
                <w:sz w:val="28"/>
              </w:rPr>
            </w:pPr>
          </w:p>
        </w:tc>
      </w:tr>
    </w:tbl>
    <w:p w:rsidR="00852C21" w:rsidRPr="00852C21" w:rsidRDefault="00852C21" w:rsidP="00852C21">
      <w:pPr>
        <w:ind w:firstLine="720"/>
        <w:rPr>
          <w:sz w:val="28"/>
          <w:szCs w:val="28"/>
        </w:rPr>
      </w:pPr>
      <w:r w:rsidRPr="00852C21">
        <w:rPr>
          <w:sz w:val="28"/>
          <w:szCs w:val="28"/>
        </w:rPr>
        <w:t xml:space="preserve">Розглянувши заяву гр.Шебіки С.С.,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вул.Спортова, 10-а у м.Винники,  враховуючи  рішення 17-ої сесії Винниківської міської ради від 29.05.2014р. №1230,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52C21" w:rsidRPr="00852C21" w:rsidRDefault="00852C21" w:rsidP="00852C21">
      <w:pPr>
        <w:jc w:val="center"/>
        <w:rPr>
          <w:sz w:val="28"/>
          <w:szCs w:val="28"/>
        </w:rPr>
      </w:pPr>
      <w:r w:rsidRPr="00852C21">
        <w:rPr>
          <w:sz w:val="28"/>
          <w:szCs w:val="28"/>
        </w:rPr>
        <w:t>В И Р І Ш И Л А :</w:t>
      </w:r>
    </w:p>
    <w:p w:rsidR="00852C21" w:rsidRPr="00862CDF" w:rsidRDefault="00852C21" w:rsidP="00852C21">
      <w:pPr>
        <w:rPr>
          <w:b/>
          <w:sz w:val="28"/>
          <w:szCs w:val="28"/>
        </w:rPr>
      </w:pPr>
      <w:r w:rsidRPr="00852C21">
        <w:rPr>
          <w:sz w:val="28"/>
          <w:szCs w:val="28"/>
        </w:rPr>
        <w:t>1.</w:t>
      </w:r>
      <w:r w:rsidRPr="00852C21">
        <w:rPr>
          <w:sz w:val="28"/>
          <w:szCs w:val="28"/>
        </w:rPr>
        <w:tab/>
        <w:t xml:space="preserve">Рішення виконавчого комітету Винниківської міської ради №413 від 21.10.1997р. «Про передачу у приватну власність гр.Шушко Д.С. земельної ділянки по вул.Спортовій, 10-а у м.Винники» - </w:t>
      </w:r>
      <w:r w:rsidRPr="00862CDF">
        <w:rPr>
          <w:b/>
          <w:sz w:val="28"/>
          <w:szCs w:val="28"/>
        </w:rPr>
        <w:t>визнати таким, що втратило чинність.</w:t>
      </w:r>
    </w:p>
    <w:p w:rsidR="00852C21" w:rsidRPr="00852C21" w:rsidRDefault="00852C21" w:rsidP="00852C21">
      <w:pPr>
        <w:rPr>
          <w:sz w:val="28"/>
          <w:szCs w:val="28"/>
        </w:rPr>
      </w:pPr>
      <w:r w:rsidRPr="00852C21">
        <w:rPr>
          <w:sz w:val="28"/>
          <w:szCs w:val="28"/>
        </w:rPr>
        <w:t>2.</w:t>
      </w:r>
      <w:r w:rsidRPr="00852C21">
        <w:rPr>
          <w:sz w:val="28"/>
          <w:szCs w:val="28"/>
        </w:rPr>
        <w:tab/>
        <w:t xml:space="preserve">Затвердити гр.Шебіці Світлані Сергіївні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0,0844 га (кадастровий номер 4610160300:07:003:0353) для обслуговування житлового будинку, господарських будівель і споруд по вул.Спортова, 10-а у м.Винники за рахунок земель житлової та громадської забудови.  </w:t>
      </w:r>
    </w:p>
    <w:p w:rsidR="00852C21" w:rsidRPr="00852C21" w:rsidRDefault="00852C21" w:rsidP="00852C21">
      <w:pPr>
        <w:rPr>
          <w:sz w:val="28"/>
          <w:szCs w:val="28"/>
        </w:rPr>
      </w:pPr>
      <w:r w:rsidRPr="00852C21">
        <w:rPr>
          <w:sz w:val="28"/>
          <w:szCs w:val="28"/>
        </w:rPr>
        <w:t>3.</w:t>
      </w:r>
      <w:r w:rsidRPr="00852C21">
        <w:rPr>
          <w:sz w:val="28"/>
          <w:szCs w:val="28"/>
        </w:rPr>
        <w:tab/>
        <w:t>Гр.Шебіці Світлані Сергіївні:</w:t>
      </w:r>
    </w:p>
    <w:p w:rsidR="00852C21" w:rsidRPr="00852C21" w:rsidRDefault="00862CDF" w:rsidP="00852C21">
      <w:pPr>
        <w:rPr>
          <w:sz w:val="28"/>
          <w:szCs w:val="28"/>
        </w:rPr>
      </w:pPr>
      <w:r>
        <w:rPr>
          <w:sz w:val="28"/>
          <w:szCs w:val="28"/>
        </w:rPr>
        <w:t>3</w:t>
      </w:r>
      <w:r w:rsidR="00852C21" w:rsidRPr="00852C21">
        <w:rPr>
          <w:sz w:val="28"/>
          <w:szCs w:val="28"/>
        </w:rPr>
        <w:t>.1 Через спеціалізовану землевпорядну організацію встановити межі земельної ділянки в натурі (на місцевості).</w:t>
      </w:r>
    </w:p>
    <w:p w:rsidR="00852C21" w:rsidRPr="00852C21" w:rsidRDefault="00862CDF" w:rsidP="00852C21">
      <w:pPr>
        <w:rPr>
          <w:sz w:val="28"/>
          <w:szCs w:val="28"/>
        </w:rPr>
      </w:pPr>
      <w:r>
        <w:rPr>
          <w:sz w:val="28"/>
          <w:szCs w:val="28"/>
        </w:rPr>
        <w:lastRenderedPageBreak/>
        <w:t>3</w:t>
      </w:r>
      <w:r w:rsidR="00852C21" w:rsidRPr="00852C21">
        <w:rPr>
          <w:sz w:val="28"/>
          <w:szCs w:val="28"/>
        </w:rPr>
        <w:t>.2.</w:t>
      </w:r>
      <w:r w:rsidR="00852C21" w:rsidRPr="00852C2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52C21" w:rsidRPr="00852C21" w:rsidRDefault="00862CDF" w:rsidP="00852C21">
      <w:pPr>
        <w:rPr>
          <w:sz w:val="28"/>
          <w:szCs w:val="28"/>
        </w:rPr>
      </w:pPr>
      <w:r>
        <w:rPr>
          <w:sz w:val="28"/>
          <w:szCs w:val="28"/>
        </w:rPr>
        <w:t>4</w:t>
      </w:r>
      <w:r w:rsidR="00852C21" w:rsidRPr="00852C21">
        <w:rPr>
          <w:sz w:val="28"/>
          <w:szCs w:val="28"/>
        </w:rPr>
        <w:t>.</w:t>
      </w:r>
      <w:r w:rsidR="00852C21" w:rsidRPr="00852C2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52C21" w:rsidRPr="00852C21" w:rsidRDefault="00862CDF" w:rsidP="00852C21">
      <w:pPr>
        <w:rPr>
          <w:sz w:val="28"/>
          <w:szCs w:val="28"/>
        </w:rPr>
      </w:pPr>
      <w:r>
        <w:rPr>
          <w:sz w:val="28"/>
          <w:szCs w:val="28"/>
        </w:rPr>
        <w:t>5</w:t>
      </w:r>
      <w:bookmarkStart w:id="1" w:name="_GoBack"/>
      <w:bookmarkEnd w:id="1"/>
      <w:r w:rsidR="00852C21" w:rsidRPr="00852C21">
        <w:rPr>
          <w:sz w:val="28"/>
          <w:szCs w:val="28"/>
        </w:rPr>
        <w:t>.</w:t>
      </w:r>
      <w:r w:rsidR="00852C21" w:rsidRPr="00852C21">
        <w:rPr>
          <w:sz w:val="28"/>
          <w:szCs w:val="28"/>
        </w:rPr>
        <w:tab/>
        <w:t>Рішення надіслати в Личаківську об'єднану податкову інспекцію Головного управління ДФС у Львівській області.</w:t>
      </w:r>
    </w:p>
    <w:p w:rsidR="00852C21" w:rsidRPr="00852C21" w:rsidRDefault="00852C21" w:rsidP="00852C21">
      <w:pPr>
        <w:rPr>
          <w:sz w:val="28"/>
          <w:szCs w:val="28"/>
        </w:rPr>
      </w:pPr>
    </w:p>
    <w:p w:rsidR="00852C21" w:rsidRPr="00852C21" w:rsidRDefault="00852C21" w:rsidP="00852C21">
      <w:pPr>
        <w:rPr>
          <w:sz w:val="28"/>
          <w:szCs w:val="28"/>
        </w:rPr>
      </w:pPr>
    </w:p>
    <w:p w:rsidR="00213958" w:rsidRPr="006F2805" w:rsidRDefault="00852C21" w:rsidP="00852C21">
      <w:pPr>
        <w:rPr>
          <w:sz w:val="28"/>
          <w:szCs w:val="28"/>
        </w:rPr>
      </w:pPr>
      <w:r w:rsidRPr="00852C21">
        <w:rPr>
          <w:sz w:val="28"/>
          <w:szCs w:val="28"/>
        </w:rPr>
        <w:t>Міський голова</w:t>
      </w:r>
      <w:r w:rsidRPr="00852C21">
        <w:rPr>
          <w:sz w:val="28"/>
          <w:szCs w:val="28"/>
        </w:rPr>
        <w:tab/>
      </w:r>
      <w:r w:rsidRPr="00852C21">
        <w:rPr>
          <w:sz w:val="28"/>
          <w:szCs w:val="28"/>
        </w:rPr>
        <w:tab/>
      </w:r>
      <w:r w:rsidRPr="00852C21">
        <w:rPr>
          <w:sz w:val="28"/>
          <w:szCs w:val="28"/>
        </w:rPr>
        <w:tab/>
      </w:r>
      <w:r w:rsidRPr="00852C21">
        <w:rPr>
          <w:sz w:val="28"/>
          <w:szCs w:val="28"/>
        </w:rPr>
        <w:tab/>
      </w:r>
      <w:r w:rsidRPr="00852C21">
        <w:rPr>
          <w:sz w:val="28"/>
          <w:szCs w:val="28"/>
        </w:rPr>
        <w:tab/>
        <w:t xml:space="preserve">          </w:t>
      </w:r>
      <w:r w:rsidRPr="00852C21">
        <w:rPr>
          <w:sz w:val="28"/>
          <w:szCs w:val="28"/>
        </w:rPr>
        <w:tab/>
        <w:t xml:space="preserve">    </w:t>
      </w:r>
      <w:r w:rsidRPr="00852C2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DF9" w:rsidRDefault="000D1DF9">
      <w:r>
        <w:separator/>
      </w:r>
    </w:p>
  </w:endnote>
  <w:endnote w:type="continuationSeparator" w:id="0">
    <w:p w:rsidR="000D1DF9" w:rsidRDefault="000D1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DF9" w:rsidRDefault="000D1DF9">
      <w:r>
        <w:separator/>
      </w:r>
    </w:p>
  </w:footnote>
  <w:footnote w:type="continuationSeparator" w:id="0">
    <w:p w:rsidR="000D1DF9" w:rsidRDefault="000D1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D1DF9"/>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52C21"/>
    <w:rsid w:val="00862CDF"/>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E7F5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08285-B482-4828-8AB6-9441774D8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1643</Words>
  <Characters>938</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73</cp:revision>
  <cp:lastPrinted>2006-03-17T12:40:00Z</cp:lastPrinted>
  <dcterms:created xsi:type="dcterms:W3CDTF">2018-03-30T16:44:00Z</dcterms:created>
  <dcterms:modified xsi:type="dcterms:W3CDTF">2023-05-03T11:55:00Z</dcterms:modified>
</cp:coreProperties>
</file>