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1485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C684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19.07.2018р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гр.Хомишин Х.І. технічної   документації із землеустрою щодо встановлення   (відновлення) меж земельної ділянки в натурі   (на місцевості) по вул.Кривоноса, 3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0C684D" w:rsidTr="00BE7A3D">
        <w:tc>
          <w:tcPr>
            <w:tcW w:w="4814" w:type="dxa"/>
          </w:tcPr>
          <w:p w:rsidR="000C684D" w:rsidRPr="00BE7A3D" w:rsidRDefault="000C684D" w:rsidP="00BE7A3D">
            <w:pPr>
              <w:rPr>
                <w:b/>
                <w:sz w:val="28"/>
              </w:rPr>
            </w:pPr>
          </w:p>
        </w:tc>
        <w:tc>
          <w:tcPr>
            <w:tcW w:w="4814" w:type="dxa"/>
          </w:tcPr>
          <w:p w:rsidR="000C684D" w:rsidRDefault="000C684D" w:rsidP="00471A72">
            <w:pPr>
              <w:rPr>
                <w:sz w:val="28"/>
              </w:rPr>
            </w:pPr>
          </w:p>
        </w:tc>
      </w:tr>
    </w:tbl>
    <w:p w:rsidR="00213958" w:rsidRDefault="000C684D" w:rsidP="000C684D">
      <w:pPr>
        <w:ind w:firstLine="720"/>
        <w:jc w:val="both"/>
        <w:rPr>
          <w:szCs w:val="24"/>
        </w:rPr>
      </w:pPr>
      <w:r w:rsidRPr="000C684D">
        <w:rPr>
          <w:szCs w:val="24"/>
        </w:rPr>
        <w:t xml:space="preserve">Розглянувши заяву гр.Хомишин X.I., технічну документацію із землеустрою щодо </w:t>
      </w:r>
      <w:r>
        <w:rPr>
          <w:szCs w:val="24"/>
        </w:rPr>
        <w:t>встан</w:t>
      </w:r>
      <w:r w:rsidRPr="000C684D">
        <w:rPr>
          <w:szCs w:val="24"/>
        </w:rPr>
        <w:t xml:space="preserve">овлення (відновлення) меж земельної ділянки в натурі (на місцевості) для </w:t>
      </w:r>
      <w:r>
        <w:rPr>
          <w:szCs w:val="24"/>
        </w:rPr>
        <w:t>обсл</w:t>
      </w:r>
      <w:r w:rsidRPr="000C684D">
        <w:rPr>
          <w:szCs w:val="24"/>
        </w:rPr>
        <w:t xml:space="preserve">уговування житлового будинку, господарських будівель і споруд по вул. Кривоноса, 3 у </w:t>
      </w:r>
      <w:r>
        <w:rPr>
          <w:szCs w:val="24"/>
        </w:rPr>
        <w:t>м.Ви</w:t>
      </w:r>
      <w:r w:rsidRPr="000C684D">
        <w:rPr>
          <w:szCs w:val="24"/>
        </w:rPr>
        <w:t xml:space="preserve">нники, враховуючи рішення 5-ої сесії Винниківської </w:t>
      </w:r>
      <w:r>
        <w:rPr>
          <w:szCs w:val="24"/>
        </w:rPr>
        <w:t>міської ради від 06.10.2016р. №</w:t>
      </w:r>
      <w:r w:rsidRPr="000C684D">
        <w:rPr>
          <w:szCs w:val="24"/>
        </w:rPr>
        <w:t xml:space="preserve">554, </w:t>
      </w:r>
      <w:r>
        <w:rPr>
          <w:szCs w:val="24"/>
        </w:rPr>
        <w:t>керую</w:t>
      </w:r>
      <w:r w:rsidRPr="000C684D">
        <w:rPr>
          <w:szCs w:val="24"/>
        </w:rPr>
        <w:t xml:space="preserve">чись ст. 12, 81, 118, 121, 122 Земельного кодексу України, Законом України «Про </w:t>
      </w:r>
      <w:r>
        <w:rPr>
          <w:szCs w:val="24"/>
        </w:rPr>
        <w:t>держ</w:t>
      </w:r>
      <w:r w:rsidRPr="000C684D">
        <w:rPr>
          <w:szCs w:val="24"/>
        </w:rPr>
        <w:t>авну реєстрацію речових прав на нерухоме майно та їх обтяж</w:t>
      </w:r>
      <w:r>
        <w:rPr>
          <w:szCs w:val="24"/>
        </w:rPr>
        <w:t>ень» Законом України «Про Державний</w:t>
      </w:r>
      <w:r w:rsidRPr="000C684D">
        <w:rPr>
          <w:szCs w:val="24"/>
        </w:rPr>
        <w:t xml:space="preserve"> земельний кадастр», Законом України «Про землеустрій», Законом України "Про еве самоврядування в Україні", Винниківська міська рада </w:t>
      </w:r>
      <w:r w:rsidR="00541FE8">
        <w:rPr>
          <w:szCs w:val="24"/>
        </w:rPr>
        <w:t>–</w:t>
      </w:r>
    </w:p>
    <w:p w:rsidR="00541FE8" w:rsidRDefault="00541FE8" w:rsidP="000C684D">
      <w:pPr>
        <w:ind w:firstLine="720"/>
        <w:jc w:val="both"/>
        <w:rPr>
          <w:szCs w:val="24"/>
        </w:rPr>
      </w:pPr>
    </w:p>
    <w:p w:rsidR="00541FE8" w:rsidRDefault="00541FE8" w:rsidP="00541FE8">
      <w:pPr>
        <w:ind w:firstLine="720"/>
        <w:jc w:val="center"/>
        <w:rPr>
          <w:szCs w:val="24"/>
        </w:rPr>
      </w:pPr>
      <w:r w:rsidRPr="00541FE8">
        <w:rPr>
          <w:szCs w:val="24"/>
        </w:rPr>
        <w:t>ВИРІШИЛА:</w:t>
      </w:r>
      <w:r>
        <w:rPr>
          <w:szCs w:val="24"/>
        </w:rPr>
        <w:br/>
      </w:r>
    </w:p>
    <w:p w:rsidR="00541FE8" w:rsidRDefault="00541FE8" w:rsidP="005E1ED8">
      <w:pPr>
        <w:pStyle w:val="a8"/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З</w:t>
      </w:r>
      <w:r w:rsidRPr="00541FE8">
        <w:rPr>
          <w:szCs w:val="24"/>
        </w:rPr>
        <w:t xml:space="preserve">атвердити гр. Хомишин Христині Ігорівні технічну документацію із землеустрою щодо становлення (відновлення) меж земельної ділянки в натурі (на місцевості) та надати у </w:t>
      </w:r>
      <w:r>
        <w:rPr>
          <w:szCs w:val="24"/>
        </w:rPr>
        <w:t>в</w:t>
      </w:r>
      <w:r w:rsidRPr="00541FE8">
        <w:rPr>
          <w:szCs w:val="24"/>
        </w:rPr>
        <w:t>ласність</w:t>
      </w:r>
      <w:r>
        <w:rPr>
          <w:szCs w:val="24"/>
        </w:rPr>
        <w:t xml:space="preserve"> </w:t>
      </w:r>
      <w:r w:rsidRPr="00541FE8">
        <w:rPr>
          <w:szCs w:val="24"/>
        </w:rPr>
        <w:t>земельну</w:t>
      </w:r>
      <w:r>
        <w:rPr>
          <w:szCs w:val="24"/>
        </w:rPr>
        <w:t xml:space="preserve"> </w:t>
      </w:r>
      <w:r w:rsidRPr="00541FE8">
        <w:rPr>
          <w:szCs w:val="24"/>
        </w:rPr>
        <w:t>ділянку</w:t>
      </w:r>
      <w:r>
        <w:rPr>
          <w:szCs w:val="24"/>
        </w:rPr>
        <w:t xml:space="preserve"> площ</w:t>
      </w:r>
      <w:r w:rsidRPr="00541FE8">
        <w:rPr>
          <w:szCs w:val="24"/>
        </w:rPr>
        <w:t>ею 0,0677 г</w:t>
      </w:r>
      <w:r w:rsidR="00F23C16">
        <w:rPr>
          <w:szCs w:val="24"/>
        </w:rPr>
        <w:t>а</w:t>
      </w:r>
      <w:bookmarkStart w:id="1" w:name="_GoBack"/>
      <w:bookmarkEnd w:id="1"/>
      <w:r w:rsidRPr="00541FE8">
        <w:rPr>
          <w:szCs w:val="24"/>
        </w:rPr>
        <w:t xml:space="preserve"> (кадастровий номер</w:t>
      </w:r>
      <w:r>
        <w:rPr>
          <w:szCs w:val="24"/>
        </w:rPr>
        <w:t xml:space="preserve"> </w:t>
      </w:r>
      <w:r w:rsidR="00B815AA">
        <w:rPr>
          <w:szCs w:val="24"/>
        </w:rPr>
        <w:t>4</w:t>
      </w:r>
      <w:r w:rsidRPr="00541FE8">
        <w:rPr>
          <w:szCs w:val="24"/>
        </w:rPr>
        <w:t>610160300:07:006:0313) для обслуговування житлового будинку, господарських будівель споруд по вул.Кривоноса, 3 у м. Винники за рахунок земель житлової та громадської</w:t>
      </w:r>
      <w:r>
        <w:rPr>
          <w:szCs w:val="24"/>
        </w:rPr>
        <w:t xml:space="preserve"> з</w:t>
      </w:r>
      <w:r w:rsidRPr="00541FE8">
        <w:rPr>
          <w:szCs w:val="24"/>
        </w:rPr>
        <w:t>абудови.</w:t>
      </w:r>
      <w:r>
        <w:rPr>
          <w:szCs w:val="24"/>
        </w:rPr>
        <w:t xml:space="preserve"> </w:t>
      </w:r>
    </w:p>
    <w:p w:rsidR="00541FE8" w:rsidRDefault="00541FE8" w:rsidP="005E1ED8">
      <w:pPr>
        <w:pStyle w:val="a8"/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Г</w:t>
      </w:r>
      <w:r w:rsidRPr="00541FE8">
        <w:rPr>
          <w:szCs w:val="24"/>
        </w:rPr>
        <w:t>р. Хомишин Христині Ігорівні:</w:t>
      </w:r>
    </w:p>
    <w:p w:rsidR="00541FE8" w:rsidRPr="00541FE8" w:rsidRDefault="00541FE8" w:rsidP="00B815AA">
      <w:pPr>
        <w:ind w:left="426" w:hanging="426"/>
        <w:jc w:val="both"/>
        <w:rPr>
          <w:szCs w:val="24"/>
        </w:rPr>
      </w:pPr>
      <w:r>
        <w:rPr>
          <w:szCs w:val="24"/>
        </w:rPr>
        <w:t>2.1.</w:t>
      </w:r>
      <w:r w:rsidRPr="00541FE8">
        <w:rPr>
          <w:szCs w:val="24"/>
        </w:rPr>
        <w:t>Через спеціалізовану землевпорядну організацію встановити межі земельної ділянки в натурі (на місцевості)</w:t>
      </w:r>
    </w:p>
    <w:p w:rsidR="005E1ED8" w:rsidRDefault="00541FE8" w:rsidP="005E1ED8">
      <w:pPr>
        <w:pStyle w:val="a8"/>
        <w:numPr>
          <w:ilvl w:val="1"/>
          <w:numId w:val="3"/>
        </w:numPr>
        <w:jc w:val="both"/>
        <w:rPr>
          <w:szCs w:val="24"/>
        </w:rPr>
      </w:pPr>
      <w:r w:rsidRPr="005E1ED8">
        <w:rPr>
          <w:szCs w:val="24"/>
        </w:rPr>
        <w:t xml:space="preserve">Здійснити реєстрацію речового права на земельну ділянку, відповідно до Закону України </w:t>
      </w:r>
      <w:r w:rsidR="005E1ED8">
        <w:rPr>
          <w:szCs w:val="24"/>
        </w:rPr>
        <w:t>«</w:t>
      </w:r>
      <w:r w:rsidRPr="005E1ED8">
        <w:rPr>
          <w:szCs w:val="24"/>
        </w:rPr>
        <w:t>Про державну реєстрацію речових прав на нерухоме майно та їх обтяж</w:t>
      </w:r>
      <w:r w:rsidR="005E1ED8">
        <w:rPr>
          <w:szCs w:val="24"/>
        </w:rPr>
        <w:t>ень»</w:t>
      </w:r>
    </w:p>
    <w:p w:rsidR="005E1ED8" w:rsidRDefault="005E1ED8" w:rsidP="005E1ED8">
      <w:pPr>
        <w:pStyle w:val="a8"/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З</w:t>
      </w:r>
      <w:r w:rsidR="00541FE8" w:rsidRPr="005E1ED8">
        <w:rPr>
          <w:szCs w:val="24"/>
        </w:rPr>
        <w:t>емлевласнику забезпечити цілодобовий доступ до</w:t>
      </w:r>
      <w:r w:rsidRPr="005E1ED8">
        <w:rPr>
          <w:szCs w:val="24"/>
        </w:rPr>
        <w:t xml:space="preserve"> існуючих на території ділянки ін</w:t>
      </w:r>
      <w:r w:rsidR="00541FE8" w:rsidRPr="005E1ED8">
        <w:rPr>
          <w:szCs w:val="24"/>
        </w:rPr>
        <w:t xml:space="preserve">женерних мереж для їх ремонту, обслуговування і будівництва нових та дотримуватись </w:t>
      </w:r>
      <w:r w:rsidRPr="005E1ED8">
        <w:rPr>
          <w:szCs w:val="24"/>
        </w:rPr>
        <w:t>п</w:t>
      </w:r>
      <w:r w:rsidR="00541FE8" w:rsidRPr="005E1ED8">
        <w:rPr>
          <w:szCs w:val="24"/>
        </w:rPr>
        <w:t xml:space="preserve">равил використання земель в охоронній зоні згідно з вимогами інженерних служб міста. </w:t>
      </w:r>
    </w:p>
    <w:p w:rsidR="00541FE8" w:rsidRPr="005E1ED8" w:rsidRDefault="005E1ED8" w:rsidP="005E1ED8">
      <w:pPr>
        <w:pStyle w:val="a8"/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Р</w:t>
      </w:r>
      <w:r w:rsidR="00541FE8" w:rsidRPr="005E1ED8">
        <w:rPr>
          <w:szCs w:val="24"/>
        </w:rPr>
        <w:t xml:space="preserve">ішення надіслати в Личаківську обʼєднану податкову </w:t>
      </w:r>
      <w:r w:rsidRPr="005E1ED8">
        <w:rPr>
          <w:szCs w:val="24"/>
        </w:rPr>
        <w:t>інспекцію Головного управління Д</w:t>
      </w:r>
      <w:r w:rsidR="00541FE8" w:rsidRPr="005E1ED8">
        <w:rPr>
          <w:szCs w:val="24"/>
        </w:rPr>
        <w:t>ФС у Львівській області.</w:t>
      </w:r>
    </w:p>
    <w:p w:rsidR="00541FE8" w:rsidRPr="00541FE8" w:rsidRDefault="00541FE8" w:rsidP="00541FE8">
      <w:pPr>
        <w:ind w:firstLine="720"/>
        <w:jc w:val="both"/>
        <w:rPr>
          <w:szCs w:val="24"/>
        </w:rPr>
      </w:pPr>
    </w:p>
    <w:p w:rsidR="0009440C" w:rsidRDefault="0009440C" w:rsidP="0009440C">
      <w:pPr>
        <w:ind w:firstLine="720"/>
        <w:jc w:val="both"/>
        <w:rPr>
          <w:szCs w:val="24"/>
        </w:rPr>
      </w:pPr>
    </w:p>
    <w:p w:rsidR="0009440C" w:rsidRDefault="0009440C" w:rsidP="0009440C">
      <w:pPr>
        <w:ind w:firstLine="720"/>
        <w:jc w:val="both"/>
        <w:rPr>
          <w:szCs w:val="24"/>
        </w:rPr>
      </w:pPr>
    </w:p>
    <w:p w:rsidR="0009440C" w:rsidRDefault="0009440C" w:rsidP="0009440C">
      <w:pPr>
        <w:ind w:firstLine="720"/>
        <w:jc w:val="both"/>
        <w:rPr>
          <w:szCs w:val="24"/>
        </w:rPr>
      </w:pPr>
    </w:p>
    <w:p w:rsidR="00541FE8" w:rsidRPr="000C684D" w:rsidRDefault="00541FE8" w:rsidP="0009440C">
      <w:pPr>
        <w:ind w:firstLine="720"/>
        <w:jc w:val="both"/>
        <w:rPr>
          <w:szCs w:val="24"/>
        </w:rPr>
      </w:pPr>
      <w:r w:rsidRPr="00541FE8">
        <w:rPr>
          <w:szCs w:val="24"/>
        </w:rPr>
        <w:t>Міський голова</w:t>
      </w:r>
      <w:r w:rsidR="0009440C">
        <w:rPr>
          <w:szCs w:val="24"/>
        </w:rPr>
        <w:t xml:space="preserve">                                                                                       </w:t>
      </w:r>
      <w:r w:rsidRPr="00541FE8">
        <w:rPr>
          <w:szCs w:val="24"/>
        </w:rPr>
        <w:t>В. Квурт</w:t>
      </w:r>
    </w:p>
    <w:sectPr w:rsidR="00541FE8" w:rsidRPr="000C684D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345D" w:rsidRDefault="00F1345D">
      <w:r>
        <w:separator/>
      </w:r>
    </w:p>
  </w:endnote>
  <w:endnote w:type="continuationSeparator" w:id="0">
    <w:p w:rsidR="00F1345D" w:rsidRDefault="00F13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345D" w:rsidRDefault="00F1345D">
      <w:r>
        <w:separator/>
      </w:r>
    </w:p>
  </w:footnote>
  <w:footnote w:type="continuationSeparator" w:id="0">
    <w:p w:rsidR="00F1345D" w:rsidRDefault="00F134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62B7840"/>
    <w:multiLevelType w:val="multilevel"/>
    <w:tmpl w:val="2BEA10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440C"/>
    <w:rsid w:val="000C684D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0D9A"/>
    <w:rsid w:val="004D7659"/>
    <w:rsid w:val="005129C5"/>
    <w:rsid w:val="00541FE8"/>
    <w:rsid w:val="00575337"/>
    <w:rsid w:val="00582189"/>
    <w:rsid w:val="005D19D6"/>
    <w:rsid w:val="005D5923"/>
    <w:rsid w:val="005E1ED8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47907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15AA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345D"/>
    <w:rsid w:val="00F16484"/>
    <w:rsid w:val="00F200AD"/>
    <w:rsid w:val="00F23C16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3E669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0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17910F-3BB9-4C62-B001-47157E83E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104</TotalTime>
  <Pages>1</Pages>
  <Words>1517</Words>
  <Characters>866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2023-05-09T12:01:00Z</dcterms:modified>
</cp:coreProperties>
</file>