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5C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ФОП Нога Р.В.  терміну оренди земельної ділянки на вул.Галицькій,14-б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Положення «Про порядок укладення договору оренди земельних ділянок комунальної власності територіальної громади м. Винники, встановлення розмірів орендної плати за земельні ділянки в м.Винники,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ділянкою», затвердженого рішенням Винниківської міської ради №1210 від 05.12.2008р, розглянувши заяву ФОП Нога Р.В. від 06.02.2018р. (вх. №282/04-22/18), беручи до уваги Договір оренди землі від 01.07.2016р., укладений між Винниківською міською радою та ФОП Нога Р.В., Винниківська міська рада </w:t>
      </w:r>
    </w:p>
    <w:p w:rsidR="00EF5C7E" w:rsidRDefault="00EF5C7E" w:rsidP="00EF5C7E">
      <w:pPr>
        <w:ind w:firstLine="709"/>
        <w:jc w:val="both"/>
        <w:rPr>
          <w:szCs w:val="24"/>
        </w:rPr>
      </w:pPr>
    </w:p>
    <w:p w:rsidR="00EF5C7E" w:rsidRDefault="00EF5C7E" w:rsidP="00EF5C7E">
      <w:pPr>
        <w:ind w:firstLine="709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EF5C7E" w:rsidRDefault="00EF5C7E" w:rsidP="00EF5C7E">
      <w:pPr>
        <w:jc w:val="both"/>
        <w:rPr>
          <w:szCs w:val="24"/>
          <w:lang w:val="ru-RU"/>
        </w:rPr>
      </w:pPr>
    </w:p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 xml:space="preserve">1. Продовжити ФОП Нога Роману Володимировичу на </w:t>
      </w:r>
      <w:r>
        <w:rPr>
          <w:szCs w:val="24"/>
          <w:lang w:val="ru-RU"/>
        </w:rPr>
        <w:t>5 (п’ять)</w:t>
      </w:r>
      <w:r>
        <w:rPr>
          <w:szCs w:val="24"/>
        </w:rPr>
        <w:t xml:space="preserve"> років до </w:t>
      </w:r>
      <w:r>
        <w:rPr>
          <w:szCs w:val="24"/>
          <w:lang w:val="ru-RU"/>
        </w:rPr>
        <w:t>11</w:t>
      </w:r>
      <w:r>
        <w:rPr>
          <w:szCs w:val="24"/>
        </w:rPr>
        <w:t xml:space="preserve">.02.2023 року термін оренди земельної ділянки площею 0,0410га (в тому числі земельну ділянку площею 0,0211га в межах червоних ліній вулиці без права капітального будівництва та посадки багаторічних насаджень (кадастровий номер 4610160300:04:001:0027) для обслуговування будівель торгівлі на вул.Галицькій,14-б у м.Винники </w:t>
      </w:r>
      <w:r>
        <w:rPr>
          <w:szCs w:val="24"/>
          <w:lang w:eastAsia="uk-UA"/>
        </w:rPr>
        <w:t>за рахунок земель житлової та громадської забудови</w:t>
      </w:r>
      <w:r>
        <w:rPr>
          <w:szCs w:val="24"/>
        </w:rPr>
        <w:t>.</w:t>
      </w:r>
      <w:r>
        <w:t xml:space="preserve"> </w:t>
      </w:r>
    </w:p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>2. ФОП Нога Р.В.:</w:t>
      </w:r>
    </w:p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 xml:space="preserve">2.1 У тримісячний термін укласти з Винниківською міською радою Договір оренди землі та зареєструвати </w:t>
      </w:r>
      <w:r>
        <w:rPr>
          <w:szCs w:val="24"/>
          <w:lang w:eastAsia="uk-UA"/>
        </w:rPr>
        <w:t>його відповідно до Закону України “Про державну реєстрацію речових прав на нерухоме майно та їх обтяжень“.</w:t>
      </w:r>
    </w:p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>2.2.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EF5C7E" w:rsidRDefault="00EF5C7E" w:rsidP="00EF5C7E">
      <w:pPr>
        <w:ind w:firstLine="709"/>
        <w:jc w:val="both"/>
        <w:rPr>
          <w:szCs w:val="24"/>
        </w:rPr>
      </w:pPr>
    </w:p>
    <w:p w:rsidR="00EF5C7E" w:rsidRDefault="00EF5C7E" w:rsidP="00EF5C7E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В. Квурт</w:t>
      </w:r>
    </w:p>
    <w:p w:rsidR="00EF5C7E" w:rsidRDefault="00EF5C7E" w:rsidP="00EF5C7E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98B" w:rsidRDefault="00CA398B">
      <w:r>
        <w:separator/>
      </w:r>
    </w:p>
  </w:endnote>
  <w:endnote w:type="continuationSeparator" w:id="0">
    <w:p w:rsidR="00CA398B" w:rsidRDefault="00CA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98B" w:rsidRDefault="00CA398B">
      <w:r>
        <w:separator/>
      </w:r>
    </w:p>
  </w:footnote>
  <w:footnote w:type="continuationSeparator" w:id="0">
    <w:p w:rsidR="00CA398B" w:rsidRDefault="00CA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98B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5C7E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E53E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8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558E6-4A2B-47F0-BF6D-83F0B5D7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1548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2023-05-09T12:09:00Z</dcterms:modified>
</cp:coreProperties>
</file>