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2A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гр.Сирватці М.М. та гр.Волошанівській Л.І.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вул.Грушевського, 8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A2A2D" w:rsidRPr="002A2A2D" w:rsidRDefault="002A2A2D" w:rsidP="002A2A2D">
      <w:pPr>
        <w:ind w:firstLine="720"/>
        <w:rPr>
          <w:sz w:val="28"/>
          <w:szCs w:val="28"/>
        </w:rPr>
      </w:pPr>
      <w:r w:rsidRPr="002A2A2D">
        <w:rPr>
          <w:sz w:val="28"/>
          <w:szCs w:val="28"/>
        </w:rPr>
        <w:t>Розглянувши заяву гр.Кордоби О.М. 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A2A2D" w:rsidRPr="002A2A2D" w:rsidRDefault="002A2A2D" w:rsidP="002A2A2D">
      <w:pPr>
        <w:rPr>
          <w:sz w:val="28"/>
          <w:szCs w:val="28"/>
        </w:rPr>
      </w:pPr>
    </w:p>
    <w:p w:rsidR="002A2A2D" w:rsidRPr="002A2A2D" w:rsidRDefault="002A2A2D" w:rsidP="002A2A2D">
      <w:pPr>
        <w:jc w:val="center"/>
        <w:rPr>
          <w:sz w:val="28"/>
          <w:szCs w:val="28"/>
        </w:rPr>
      </w:pPr>
      <w:r w:rsidRPr="002A2A2D">
        <w:rPr>
          <w:sz w:val="28"/>
          <w:szCs w:val="28"/>
        </w:rPr>
        <w:t>ВИРІШИЛА:</w:t>
      </w:r>
    </w:p>
    <w:p w:rsidR="002A2A2D" w:rsidRPr="002A2A2D" w:rsidRDefault="002A2A2D" w:rsidP="002A2A2D">
      <w:pPr>
        <w:rPr>
          <w:sz w:val="28"/>
          <w:szCs w:val="28"/>
        </w:rPr>
      </w:pPr>
    </w:p>
    <w:p w:rsidR="002A2A2D" w:rsidRPr="002A2A2D" w:rsidRDefault="002A2A2D" w:rsidP="002A2A2D">
      <w:pPr>
        <w:rPr>
          <w:sz w:val="28"/>
          <w:szCs w:val="28"/>
        </w:rPr>
      </w:pPr>
      <w:r w:rsidRPr="002A2A2D">
        <w:rPr>
          <w:sz w:val="28"/>
          <w:szCs w:val="28"/>
        </w:rPr>
        <w:t>1.</w:t>
      </w:r>
      <w:r w:rsidRPr="002A2A2D">
        <w:rPr>
          <w:sz w:val="28"/>
          <w:szCs w:val="28"/>
        </w:rPr>
        <w:tab/>
        <w:t xml:space="preserve">Рішення 33-ої сесії Винниківської міської ради №1019 від 29.09.2005р. «Про передачу у спільну сумісну власність гр. Сирватка М.М., гр.Сирватка В.І., гр.Волошанівській Л.І. земельної ділянки на вул. Грушевського,8 в м.Винники» - </w:t>
      </w:r>
      <w:r w:rsidRPr="002A2A2D">
        <w:rPr>
          <w:b/>
          <w:sz w:val="28"/>
          <w:szCs w:val="28"/>
        </w:rPr>
        <w:t>визнати таким, що втратило чинність</w:t>
      </w:r>
      <w:r w:rsidRPr="002A2A2D">
        <w:rPr>
          <w:sz w:val="28"/>
          <w:szCs w:val="28"/>
        </w:rPr>
        <w:t>.</w:t>
      </w:r>
    </w:p>
    <w:p w:rsidR="002A2A2D" w:rsidRPr="002A2A2D" w:rsidRDefault="002A2A2D" w:rsidP="002A2A2D">
      <w:pPr>
        <w:rPr>
          <w:sz w:val="28"/>
          <w:szCs w:val="28"/>
        </w:rPr>
      </w:pPr>
      <w:r w:rsidRPr="002A2A2D">
        <w:rPr>
          <w:sz w:val="28"/>
          <w:szCs w:val="28"/>
        </w:rPr>
        <w:t>2.</w:t>
      </w:r>
      <w:r w:rsidRPr="002A2A2D">
        <w:rPr>
          <w:sz w:val="28"/>
          <w:szCs w:val="28"/>
        </w:rPr>
        <w:tab/>
        <w:t>Надати дозвіл гр.Сирватці Марії Миколаївні та гр.Волошанівській Людмилі Іванівні на розроблення технічної документації із землеустрою щодо встановлення (відновлення) меж земельної ділянки в натурі (на місцевост</w:t>
      </w:r>
      <w:r>
        <w:rPr>
          <w:sz w:val="28"/>
          <w:szCs w:val="28"/>
        </w:rPr>
        <w:t>і) орієнтовною площею 0,045</w:t>
      </w:r>
      <w:bookmarkStart w:id="1" w:name="_GoBack"/>
      <w:bookmarkEnd w:id="1"/>
      <w:r w:rsidRPr="002A2A2D">
        <w:rPr>
          <w:sz w:val="28"/>
          <w:szCs w:val="28"/>
        </w:rPr>
        <w:t>0 га для обслуговування житлового будинку, господарських будівель і споруд по вул.Грушевського, 8 у м.Винники (графічний додаток №1).</w:t>
      </w:r>
    </w:p>
    <w:p w:rsidR="002A2A2D" w:rsidRPr="002A2A2D" w:rsidRDefault="002A2A2D" w:rsidP="002A2A2D">
      <w:pPr>
        <w:rPr>
          <w:sz w:val="28"/>
          <w:szCs w:val="28"/>
        </w:rPr>
      </w:pPr>
      <w:r w:rsidRPr="002A2A2D">
        <w:rPr>
          <w:sz w:val="28"/>
          <w:szCs w:val="28"/>
        </w:rPr>
        <w:t>3.</w:t>
      </w:r>
      <w:r w:rsidRPr="002A2A2D">
        <w:rPr>
          <w:sz w:val="28"/>
          <w:szCs w:val="28"/>
        </w:rPr>
        <w:tab/>
        <w:t xml:space="preserve">Гр.Сирватці Марії Миколаївні та гр.Волошанівській Людмилі Іванівні у встановленому законом порядку подати на затвердження Винниківської міської </w:t>
      </w:r>
      <w:r w:rsidRPr="002A2A2D">
        <w:rPr>
          <w:sz w:val="28"/>
          <w:szCs w:val="28"/>
        </w:rPr>
        <w:lastRenderedPageBreak/>
        <w:t>ради технічну документацію із землеустрою щодо встановлення (відновлення) меж земельної ділянки в натурі (на місцевості).</w:t>
      </w:r>
    </w:p>
    <w:p w:rsidR="002A2A2D" w:rsidRPr="002A2A2D" w:rsidRDefault="002A2A2D" w:rsidP="002A2A2D">
      <w:pPr>
        <w:rPr>
          <w:sz w:val="28"/>
          <w:szCs w:val="28"/>
        </w:rPr>
      </w:pPr>
    </w:p>
    <w:p w:rsidR="002A2A2D" w:rsidRPr="002A2A2D" w:rsidRDefault="002A2A2D" w:rsidP="002A2A2D">
      <w:pPr>
        <w:rPr>
          <w:sz w:val="28"/>
          <w:szCs w:val="28"/>
        </w:rPr>
      </w:pPr>
    </w:p>
    <w:p w:rsidR="002A2A2D" w:rsidRPr="002A2A2D" w:rsidRDefault="002A2A2D" w:rsidP="002A2A2D">
      <w:pPr>
        <w:rPr>
          <w:sz w:val="28"/>
          <w:szCs w:val="28"/>
        </w:rPr>
      </w:pPr>
    </w:p>
    <w:p w:rsidR="002A2A2D" w:rsidRPr="002A2A2D" w:rsidRDefault="002A2A2D" w:rsidP="002A2A2D">
      <w:pPr>
        <w:rPr>
          <w:sz w:val="28"/>
          <w:szCs w:val="28"/>
        </w:rPr>
      </w:pPr>
    </w:p>
    <w:p w:rsidR="00213958" w:rsidRPr="006F2805" w:rsidRDefault="002A2A2D" w:rsidP="002A2A2D">
      <w:pPr>
        <w:rPr>
          <w:sz w:val="28"/>
          <w:szCs w:val="28"/>
        </w:rPr>
      </w:pPr>
      <w:r w:rsidRPr="002A2A2D">
        <w:rPr>
          <w:sz w:val="28"/>
          <w:szCs w:val="28"/>
        </w:rPr>
        <w:t>Міський голова</w:t>
      </w:r>
      <w:r w:rsidRPr="002A2A2D">
        <w:rPr>
          <w:sz w:val="28"/>
          <w:szCs w:val="28"/>
        </w:rPr>
        <w:tab/>
      </w:r>
      <w:r w:rsidRPr="002A2A2D">
        <w:rPr>
          <w:sz w:val="28"/>
          <w:szCs w:val="28"/>
        </w:rPr>
        <w:tab/>
      </w:r>
      <w:r w:rsidRPr="002A2A2D">
        <w:rPr>
          <w:sz w:val="28"/>
          <w:szCs w:val="28"/>
        </w:rPr>
        <w:tab/>
      </w:r>
      <w:r w:rsidRPr="002A2A2D">
        <w:rPr>
          <w:sz w:val="28"/>
          <w:szCs w:val="28"/>
        </w:rPr>
        <w:tab/>
      </w:r>
      <w:r w:rsidRPr="002A2A2D">
        <w:rPr>
          <w:sz w:val="28"/>
          <w:szCs w:val="28"/>
        </w:rPr>
        <w:tab/>
      </w:r>
      <w:r w:rsidRPr="002A2A2D">
        <w:rPr>
          <w:sz w:val="28"/>
          <w:szCs w:val="28"/>
        </w:rPr>
        <w:tab/>
        <w:t xml:space="preserve">    </w:t>
      </w:r>
      <w:r w:rsidRPr="002A2A2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B40" w:rsidRDefault="00E10B40">
      <w:r>
        <w:separator/>
      </w:r>
    </w:p>
  </w:endnote>
  <w:endnote w:type="continuationSeparator" w:id="0">
    <w:p w:rsidR="00E10B40" w:rsidRDefault="00E1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B40" w:rsidRDefault="00E10B40">
      <w:r>
        <w:separator/>
      </w:r>
    </w:p>
  </w:footnote>
  <w:footnote w:type="continuationSeparator" w:id="0">
    <w:p w:rsidR="00E10B40" w:rsidRDefault="00E10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2A2D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0B4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EEC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6E54A-50B2-44F8-89DA-6326D3CDF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2023-05-19T07:55:00Z</dcterms:modified>
</cp:coreProperties>
</file>