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1619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A061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у рішення Винниківської міської ради № 1351 від 24.05.2018 року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A0613" w:rsidRPr="00EA0613" w:rsidRDefault="00EA0613" w:rsidP="00EA0613">
      <w:pPr>
        <w:ind w:firstLine="720"/>
        <w:rPr>
          <w:sz w:val="28"/>
          <w:szCs w:val="28"/>
        </w:rPr>
      </w:pPr>
      <w:r w:rsidRPr="00EA0613">
        <w:rPr>
          <w:sz w:val="28"/>
          <w:szCs w:val="28"/>
        </w:rPr>
        <w:t>Відповідно до Закону України «Про місцеве самоврядування в Україні», Регламенту Винникківської міської ради, розглянувши звернення ГО «Інвалідів-учасників бойових дій АТО м. Винники» (вх. № 471/04-22/20 від 26.02.2018 р.), військової частини А0747 (ВХ. №2069/04-22/03 від 02.10.2018 р.), Винниківська міська рада</w:t>
      </w:r>
    </w:p>
    <w:p w:rsidR="00EA0613" w:rsidRPr="00EA0613" w:rsidRDefault="00EA0613" w:rsidP="00EA0613">
      <w:pPr>
        <w:rPr>
          <w:sz w:val="28"/>
          <w:szCs w:val="28"/>
        </w:rPr>
      </w:pPr>
    </w:p>
    <w:p w:rsidR="00EA0613" w:rsidRPr="00EA0613" w:rsidRDefault="00EA0613" w:rsidP="00EA0613">
      <w:pPr>
        <w:jc w:val="center"/>
        <w:rPr>
          <w:sz w:val="28"/>
          <w:szCs w:val="28"/>
        </w:rPr>
      </w:pPr>
      <w:bookmarkStart w:id="1" w:name="_GoBack"/>
      <w:bookmarkEnd w:id="1"/>
      <w:r w:rsidRPr="00EA0613">
        <w:rPr>
          <w:sz w:val="28"/>
          <w:szCs w:val="28"/>
        </w:rPr>
        <w:t>вирішила:</w:t>
      </w:r>
    </w:p>
    <w:p w:rsidR="00EA0613" w:rsidRPr="00EA0613" w:rsidRDefault="00EA0613" w:rsidP="00EA0613">
      <w:pPr>
        <w:rPr>
          <w:sz w:val="28"/>
          <w:szCs w:val="28"/>
        </w:rPr>
      </w:pPr>
      <w:r w:rsidRPr="00EA0613">
        <w:rPr>
          <w:sz w:val="28"/>
          <w:szCs w:val="28"/>
        </w:rPr>
        <w:t xml:space="preserve"> </w:t>
      </w:r>
    </w:p>
    <w:p w:rsidR="00EA0613" w:rsidRPr="00EA0613" w:rsidRDefault="00EA0613" w:rsidP="00EA0613">
      <w:pPr>
        <w:rPr>
          <w:sz w:val="28"/>
          <w:szCs w:val="28"/>
        </w:rPr>
      </w:pPr>
      <w:r w:rsidRPr="00EA0613">
        <w:rPr>
          <w:sz w:val="28"/>
          <w:szCs w:val="28"/>
        </w:rPr>
        <w:t>1. Внести змінити до пункту 2 рішення № 1351 від 24.05.2018 року Винниківської міської ради, виклавши його у наступній редакції:</w:t>
      </w:r>
    </w:p>
    <w:p w:rsidR="00EA0613" w:rsidRPr="00EA0613" w:rsidRDefault="00EA0613" w:rsidP="00EA0613">
      <w:pPr>
        <w:rPr>
          <w:sz w:val="28"/>
          <w:szCs w:val="28"/>
        </w:rPr>
      </w:pPr>
      <w:r w:rsidRPr="00EA0613">
        <w:rPr>
          <w:sz w:val="28"/>
          <w:szCs w:val="28"/>
        </w:rPr>
        <w:t xml:space="preserve">Голова комісії – Станішевський З.М. </w:t>
      </w:r>
    </w:p>
    <w:p w:rsidR="00EA0613" w:rsidRPr="00EA0613" w:rsidRDefault="00EA0613" w:rsidP="00EA0613">
      <w:pPr>
        <w:rPr>
          <w:sz w:val="28"/>
          <w:szCs w:val="28"/>
        </w:rPr>
      </w:pPr>
      <w:r w:rsidRPr="00EA0613">
        <w:rPr>
          <w:sz w:val="28"/>
          <w:szCs w:val="28"/>
        </w:rPr>
        <w:t>Заступник голови комісії – Травченко Г.О.</w:t>
      </w:r>
    </w:p>
    <w:p w:rsidR="00EA0613" w:rsidRPr="00EA0613" w:rsidRDefault="00EA0613" w:rsidP="00EA0613">
      <w:pPr>
        <w:rPr>
          <w:sz w:val="28"/>
          <w:szCs w:val="28"/>
        </w:rPr>
      </w:pPr>
      <w:r w:rsidRPr="00EA0613">
        <w:rPr>
          <w:sz w:val="28"/>
          <w:szCs w:val="28"/>
        </w:rPr>
        <w:t>Секретар комісії – Лісняков Р.А.</w:t>
      </w:r>
    </w:p>
    <w:p w:rsidR="00EA0613" w:rsidRPr="00EA0613" w:rsidRDefault="00EA0613" w:rsidP="00EA0613">
      <w:pPr>
        <w:rPr>
          <w:sz w:val="28"/>
          <w:szCs w:val="28"/>
        </w:rPr>
      </w:pPr>
      <w:r w:rsidRPr="00EA0613">
        <w:rPr>
          <w:sz w:val="28"/>
          <w:szCs w:val="28"/>
        </w:rPr>
        <w:t>Члени комісії: Кузьма Б.Ю., Янда О.Й., Богоніс Ю.Б., Процах Т.І.</w:t>
      </w:r>
    </w:p>
    <w:p w:rsidR="00EA0613" w:rsidRPr="00EA0613" w:rsidRDefault="00EA0613" w:rsidP="00EA0613">
      <w:pPr>
        <w:rPr>
          <w:sz w:val="28"/>
          <w:szCs w:val="28"/>
        </w:rPr>
      </w:pPr>
      <w:r w:rsidRPr="00EA0613">
        <w:rPr>
          <w:sz w:val="28"/>
          <w:szCs w:val="28"/>
        </w:rPr>
        <w:t>2. Контроль за виконанням даного рішення покласти на Секретаря Ради.</w:t>
      </w:r>
    </w:p>
    <w:p w:rsidR="00EA0613" w:rsidRPr="00EA0613" w:rsidRDefault="00EA0613" w:rsidP="00EA0613">
      <w:pPr>
        <w:rPr>
          <w:sz w:val="28"/>
          <w:szCs w:val="28"/>
        </w:rPr>
      </w:pPr>
    </w:p>
    <w:p w:rsidR="00EA0613" w:rsidRPr="00EA0613" w:rsidRDefault="00EA0613" w:rsidP="00EA0613">
      <w:pPr>
        <w:rPr>
          <w:sz w:val="28"/>
          <w:szCs w:val="28"/>
        </w:rPr>
      </w:pPr>
    </w:p>
    <w:p w:rsidR="00EA0613" w:rsidRPr="00EA0613" w:rsidRDefault="00EA0613" w:rsidP="00EA0613">
      <w:pPr>
        <w:rPr>
          <w:sz w:val="28"/>
          <w:szCs w:val="28"/>
        </w:rPr>
      </w:pPr>
    </w:p>
    <w:p w:rsidR="00EA0613" w:rsidRPr="00EA0613" w:rsidRDefault="00EA0613" w:rsidP="00EA0613">
      <w:pPr>
        <w:rPr>
          <w:sz w:val="28"/>
          <w:szCs w:val="28"/>
        </w:rPr>
      </w:pPr>
    </w:p>
    <w:p w:rsidR="00EA0613" w:rsidRPr="00EA0613" w:rsidRDefault="00EA0613" w:rsidP="00EA0613">
      <w:pPr>
        <w:rPr>
          <w:sz w:val="28"/>
          <w:szCs w:val="28"/>
        </w:rPr>
      </w:pPr>
      <w:r w:rsidRPr="00EA0613">
        <w:rPr>
          <w:sz w:val="28"/>
          <w:szCs w:val="28"/>
        </w:rPr>
        <w:t xml:space="preserve">      Міський голова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D86" w:rsidRDefault="002D4D86">
      <w:r>
        <w:separator/>
      </w:r>
    </w:p>
  </w:endnote>
  <w:endnote w:type="continuationSeparator" w:id="0">
    <w:p w:rsidR="002D4D86" w:rsidRDefault="002D4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D86" w:rsidRDefault="002D4D86">
      <w:r>
        <w:separator/>
      </w:r>
    </w:p>
  </w:footnote>
  <w:footnote w:type="continuationSeparator" w:id="0">
    <w:p w:rsidR="002D4D86" w:rsidRDefault="002D4D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4D86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0613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4FD86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9FF6F1-F126-4106-92AC-52FA3D69A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785</Words>
  <Characters>448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2023-05-22T12:37:00Z</dcterms:modified>
</cp:coreProperties>
</file>