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4A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гр.Гаджулі Ю.В.   у власність для будівництва та обслуговування   житлового будинку, господарських будівель і споруд  по вул.Ів.Франка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4AE6" w:rsidRPr="00054AE6" w:rsidRDefault="00054AE6" w:rsidP="00054AE6">
      <w:pPr>
        <w:ind w:firstLine="720"/>
        <w:rPr>
          <w:sz w:val="28"/>
          <w:szCs w:val="28"/>
        </w:rPr>
      </w:pPr>
      <w:r w:rsidRPr="00054AE6">
        <w:rPr>
          <w:sz w:val="28"/>
          <w:szCs w:val="28"/>
        </w:rPr>
        <w:t xml:space="preserve">Розглянувши заяву (клопотання) гр.Гаджули Ю.В.,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54AE6" w:rsidRPr="00054AE6" w:rsidRDefault="00054AE6" w:rsidP="00054AE6">
      <w:pPr>
        <w:rPr>
          <w:sz w:val="28"/>
          <w:szCs w:val="28"/>
        </w:rPr>
      </w:pPr>
    </w:p>
    <w:p w:rsidR="00054AE6" w:rsidRPr="00054AE6" w:rsidRDefault="00054AE6" w:rsidP="00054AE6">
      <w:pPr>
        <w:jc w:val="center"/>
        <w:rPr>
          <w:sz w:val="28"/>
          <w:szCs w:val="28"/>
        </w:rPr>
      </w:pPr>
      <w:r w:rsidRPr="00054AE6">
        <w:rPr>
          <w:sz w:val="28"/>
          <w:szCs w:val="28"/>
        </w:rPr>
        <w:t>ВИРІШИЛА:</w:t>
      </w:r>
    </w:p>
    <w:p w:rsidR="00054AE6" w:rsidRPr="00054AE6" w:rsidRDefault="00054AE6" w:rsidP="00054AE6">
      <w:pPr>
        <w:rPr>
          <w:sz w:val="28"/>
          <w:szCs w:val="28"/>
        </w:rPr>
      </w:pPr>
    </w:p>
    <w:p w:rsidR="00054AE6" w:rsidRPr="00054AE6" w:rsidRDefault="00054AE6" w:rsidP="00054AE6">
      <w:pPr>
        <w:rPr>
          <w:sz w:val="28"/>
          <w:szCs w:val="28"/>
        </w:rPr>
      </w:pPr>
      <w:r w:rsidRPr="00054AE6">
        <w:rPr>
          <w:sz w:val="28"/>
          <w:szCs w:val="28"/>
        </w:rPr>
        <w:t>1.</w:t>
      </w:r>
      <w:r w:rsidRPr="00054AE6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вул.Ів.Франка у м.Винники.</w:t>
      </w:r>
    </w:p>
    <w:p w:rsidR="00054AE6" w:rsidRPr="00054AE6" w:rsidRDefault="00054AE6" w:rsidP="00054AE6">
      <w:pPr>
        <w:rPr>
          <w:sz w:val="28"/>
          <w:szCs w:val="28"/>
        </w:rPr>
      </w:pPr>
      <w:r w:rsidRPr="00054AE6">
        <w:rPr>
          <w:sz w:val="28"/>
          <w:szCs w:val="28"/>
        </w:rPr>
        <w:t>2.</w:t>
      </w:r>
      <w:r w:rsidRPr="00054AE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гр.Гаджулі Юлії Володимирівні орієнтовною площею 0,1000 га у власність для будівництва та обслуговування житлового будинку, господарських будівель і споруд по вул. Ів.Франка у м.Винники (графічний додаток№1).</w:t>
      </w:r>
    </w:p>
    <w:p w:rsidR="00054AE6" w:rsidRPr="00054AE6" w:rsidRDefault="00054AE6" w:rsidP="00054AE6">
      <w:pPr>
        <w:rPr>
          <w:sz w:val="28"/>
          <w:szCs w:val="28"/>
        </w:rPr>
      </w:pPr>
      <w:r w:rsidRPr="00054AE6">
        <w:rPr>
          <w:sz w:val="28"/>
          <w:szCs w:val="28"/>
        </w:rPr>
        <w:t>3.</w:t>
      </w:r>
      <w:r w:rsidRPr="00054AE6">
        <w:rPr>
          <w:sz w:val="28"/>
          <w:szCs w:val="28"/>
        </w:rPr>
        <w:tab/>
        <w:t xml:space="preserve">Гр.Гаджулі Юлії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54AE6" w:rsidRPr="00054AE6" w:rsidRDefault="00054AE6" w:rsidP="00054AE6">
      <w:pPr>
        <w:rPr>
          <w:sz w:val="28"/>
          <w:szCs w:val="28"/>
        </w:rPr>
      </w:pPr>
      <w:r w:rsidRPr="00054AE6">
        <w:rPr>
          <w:sz w:val="28"/>
          <w:szCs w:val="28"/>
        </w:rPr>
        <w:t>4.</w:t>
      </w:r>
      <w:r w:rsidRPr="00054AE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54AE6" w:rsidRPr="00054AE6" w:rsidRDefault="00054AE6" w:rsidP="00054AE6">
      <w:pPr>
        <w:rPr>
          <w:sz w:val="28"/>
          <w:szCs w:val="28"/>
        </w:rPr>
      </w:pPr>
    </w:p>
    <w:p w:rsidR="00213958" w:rsidRPr="006F2805" w:rsidRDefault="00054AE6" w:rsidP="00054AE6">
      <w:pPr>
        <w:rPr>
          <w:sz w:val="28"/>
          <w:szCs w:val="28"/>
        </w:rPr>
      </w:pPr>
      <w:bookmarkStart w:id="1" w:name="_GoBack"/>
      <w:bookmarkEnd w:id="1"/>
      <w:r w:rsidRPr="00054AE6">
        <w:rPr>
          <w:sz w:val="28"/>
          <w:szCs w:val="28"/>
        </w:rPr>
        <w:t>Міський голова</w:t>
      </w:r>
      <w:r w:rsidRPr="00054AE6">
        <w:rPr>
          <w:sz w:val="28"/>
          <w:szCs w:val="28"/>
        </w:rPr>
        <w:tab/>
      </w:r>
      <w:r w:rsidRPr="00054AE6">
        <w:rPr>
          <w:sz w:val="28"/>
          <w:szCs w:val="28"/>
        </w:rPr>
        <w:tab/>
      </w:r>
      <w:r w:rsidRPr="00054AE6">
        <w:rPr>
          <w:sz w:val="28"/>
          <w:szCs w:val="28"/>
        </w:rPr>
        <w:tab/>
      </w:r>
      <w:r w:rsidRPr="00054AE6">
        <w:rPr>
          <w:sz w:val="28"/>
          <w:szCs w:val="28"/>
        </w:rPr>
        <w:tab/>
      </w:r>
      <w:r w:rsidRPr="00054AE6">
        <w:rPr>
          <w:sz w:val="28"/>
          <w:szCs w:val="28"/>
        </w:rPr>
        <w:tab/>
      </w:r>
      <w:r w:rsidRPr="00054AE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08D" w:rsidRDefault="0064608D">
      <w:r>
        <w:separator/>
      </w:r>
    </w:p>
  </w:endnote>
  <w:endnote w:type="continuationSeparator" w:id="0">
    <w:p w:rsidR="0064608D" w:rsidRDefault="0064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08D" w:rsidRDefault="0064608D">
      <w:r>
        <w:separator/>
      </w:r>
    </w:p>
  </w:footnote>
  <w:footnote w:type="continuationSeparator" w:id="0">
    <w:p w:rsidR="0064608D" w:rsidRDefault="00646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4AE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608D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FA29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37198-AD1C-4299-90AC-B3351FE8A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2023-05-22T12:58:00Z</dcterms:modified>
</cp:coreProperties>
</file>