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06FE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рішення виконавчого комітету Винниківської міської ради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06FE5" w:rsidRPr="00606FE5" w:rsidRDefault="00606FE5" w:rsidP="00606FE5">
      <w:pPr>
        <w:rPr>
          <w:sz w:val="28"/>
          <w:szCs w:val="28"/>
        </w:rPr>
      </w:pPr>
      <w:r>
        <w:rPr>
          <w:sz w:val="28"/>
          <w:szCs w:val="28"/>
        </w:rPr>
        <w:t xml:space="preserve">        Відповідно</w:t>
      </w:r>
      <w:r w:rsidRPr="00606FE5">
        <w:rPr>
          <w:sz w:val="28"/>
          <w:szCs w:val="28"/>
        </w:rPr>
        <w:t xml:space="preserve"> до Бюджетного кодексу України, Закону України «Про місцеве самоврядування», враховуючи рішення Винниківської міської ради № 1161 від 20.12.2017р. «Про міський бюджет м.Винники на 2018 рік» зі змінами, на виконання рішення Винниківської міської ради № 1449 від від 19.07.2018р., ваховуючи протокол постійної депутатської комісії з питань фінансів планування бюджету та контролю над дохідною та видатковою частинами, сесія  Винниківської міської ради </w:t>
      </w:r>
    </w:p>
    <w:p w:rsidR="00606FE5" w:rsidRPr="00606FE5" w:rsidRDefault="00606FE5" w:rsidP="00606FE5">
      <w:pPr>
        <w:rPr>
          <w:sz w:val="28"/>
          <w:szCs w:val="28"/>
        </w:rPr>
      </w:pPr>
      <w:r w:rsidRPr="00606FE5">
        <w:rPr>
          <w:sz w:val="28"/>
          <w:szCs w:val="28"/>
        </w:rPr>
        <w:t>ВИРІШИЛА:</w:t>
      </w:r>
    </w:p>
    <w:p w:rsidR="00606FE5" w:rsidRPr="00606FE5" w:rsidRDefault="00606FE5" w:rsidP="00606FE5">
      <w:pPr>
        <w:rPr>
          <w:sz w:val="28"/>
          <w:szCs w:val="28"/>
        </w:rPr>
      </w:pPr>
    </w:p>
    <w:p w:rsidR="00606FE5" w:rsidRPr="00606FE5" w:rsidRDefault="00606FE5" w:rsidP="00606FE5">
      <w:pPr>
        <w:rPr>
          <w:sz w:val="28"/>
          <w:szCs w:val="28"/>
        </w:rPr>
      </w:pPr>
      <w:r w:rsidRPr="00606FE5">
        <w:rPr>
          <w:sz w:val="28"/>
          <w:szCs w:val="28"/>
        </w:rPr>
        <w:t>1.</w:t>
      </w:r>
      <w:r w:rsidRPr="00606FE5">
        <w:rPr>
          <w:sz w:val="28"/>
          <w:szCs w:val="28"/>
        </w:rPr>
        <w:tab/>
        <w:t>Затвердити рішення Виконавчого комітету Винниківської міської ради № 360 від 14.12.2018р.</w:t>
      </w:r>
    </w:p>
    <w:p w:rsidR="00606FE5" w:rsidRPr="00606FE5" w:rsidRDefault="00606FE5" w:rsidP="00606FE5">
      <w:pPr>
        <w:rPr>
          <w:sz w:val="28"/>
          <w:szCs w:val="28"/>
        </w:rPr>
      </w:pPr>
      <w:r w:rsidRPr="00606FE5">
        <w:rPr>
          <w:sz w:val="28"/>
          <w:szCs w:val="28"/>
        </w:rPr>
        <w:t>2.</w:t>
      </w:r>
      <w:r w:rsidRPr="00606FE5">
        <w:rPr>
          <w:sz w:val="28"/>
          <w:szCs w:val="28"/>
        </w:rPr>
        <w:tab/>
        <w:t>Затвердити рішення Виконавчого комітету Винниківської міської ради № 375 від 20.12.2018р.</w:t>
      </w:r>
    </w:p>
    <w:p w:rsidR="00606FE5" w:rsidRPr="00606FE5" w:rsidRDefault="00606FE5" w:rsidP="00606FE5">
      <w:pPr>
        <w:rPr>
          <w:sz w:val="28"/>
          <w:szCs w:val="28"/>
        </w:rPr>
      </w:pPr>
      <w:r w:rsidRPr="00606FE5">
        <w:rPr>
          <w:sz w:val="28"/>
          <w:szCs w:val="28"/>
        </w:rPr>
        <w:t>3.</w:t>
      </w:r>
      <w:r w:rsidRPr="00606FE5">
        <w:rPr>
          <w:sz w:val="28"/>
          <w:szCs w:val="28"/>
        </w:rPr>
        <w:tab/>
        <w:t>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:rsidR="00606FE5" w:rsidRPr="00606FE5" w:rsidRDefault="00606FE5" w:rsidP="00606FE5">
      <w:pPr>
        <w:rPr>
          <w:sz w:val="28"/>
          <w:szCs w:val="28"/>
        </w:rPr>
      </w:pPr>
    </w:p>
    <w:p w:rsidR="00606FE5" w:rsidRPr="00606FE5" w:rsidRDefault="00606FE5" w:rsidP="00606FE5">
      <w:pPr>
        <w:rPr>
          <w:sz w:val="28"/>
          <w:szCs w:val="28"/>
        </w:rPr>
      </w:pPr>
      <w:r w:rsidRPr="00606FE5">
        <w:rPr>
          <w:sz w:val="28"/>
          <w:szCs w:val="28"/>
        </w:rPr>
        <w:t xml:space="preserve">   </w:t>
      </w:r>
    </w:p>
    <w:p w:rsidR="00606FE5" w:rsidRPr="00606FE5" w:rsidRDefault="00606FE5" w:rsidP="00606FE5">
      <w:pPr>
        <w:rPr>
          <w:sz w:val="28"/>
          <w:szCs w:val="28"/>
        </w:rPr>
      </w:pPr>
      <w:r w:rsidRPr="00606FE5">
        <w:rPr>
          <w:sz w:val="28"/>
          <w:szCs w:val="28"/>
        </w:rPr>
        <w:t xml:space="preserve">      Міський голова </w:t>
      </w:r>
      <w:r w:rsidRPr="00606FE5">
        <w:rPr>
          <w:sz w:val="28"/>
          <w:szCs w:val="28"/>
        </w:rPr>
        <w:tab/>
      </w:r>
      <w:r w:rsidRPr="00606FE5">
        <w:rPr>
          <w:sz w:val="28"/>
          <w:szCs w:val="28"/>
        </w:rPr>
        <w:tab/>
      </w:r>
      <w:r w:rsidRPr="00606FE5">
        <w:rPr>
          <w:sz w:val="28"/>
          <w:szCs w:val="28"/>
        </w:rPr>
        <w:tab/>
      </w:r>
      <w:r w:rsidRPr="00606FE5">
        <w:rPr>
          <w:sz w:val="28"/>
          <w:szCs w:val="28"/>
        </w:rPr>
        <w:tab/>
        <w:t xml:space="preserve">       В.Л.Квурт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4EA" w:rsidRDefault="00ED04EA">
      <w:r>
        <w:separator/>
      </w:r>
    </w:p>
  </w:endnote>
  <w:endnote w:type="continuationSeparator" w:id="0">
    <w:p w:rsidR="00ED04EA" w:rsidRDefault="00ED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4EA" w:rsidRDefault="00ED04EA">
      <w:r>
        <w:separator/>
      </w:r>
    </w:p>
  </w:footnote>
  <w:footnote w:type="continuationSeparator" w:id="0">
    <w:p w:rsidR="00ED04EA" w:rsidRDefault="00ED0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6FE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04EA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560AE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1F2CD-2614-408A-8018-B2BD5927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2023-05-24T11:15:00Z</dcterms:modified>
</cp:coreProperties>
</file>