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1539</w:t>
            </w:r>
          </w:p>
        </w:tc>
      </w:tr>
      <w:tr w:rsidR="008C6E6E" w:rsidRPr="008C6E6E" w:rsidTr="008C6E6E">
        <w:tc>
          <w:tcPr>
            <w:tcW w:w="9628" w:type="dxa"/>
          </w:tcPr>
          <w:p w:rsidR="008C6E6E" w:rsidRDefault="007C2ED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гр.Ігуменовій П.Т.  проекту землеустрою щодо відведення  земельної ділянки та надання у власність  земельної ділянки по вул.Незалежності, 35  у м. Винники</w:t>
            </w:r>
          </w:p>
          <w:p w:rsidR="00BE7A3D" w:rsidRDefault="00BE7A3D" w:rsidP="00471A72">
            <w:pPr>
              <w:rPr>
                <w:sz w:val="28"/>
              </w:rPr>
            </w:pPr>
          </w:p>
        </w:tc>
        <w:tc>
          <w:tcPr>
            <w:tcW w:w="4814" w:type="dxa"/>
          </w:tcPr>
          <w:p w:rsidR="00BE7A3D" w:rsidRDefault="00BE7A3D" w:rsidP="00471A72">
            <w:pPr>
              <w:rPr>
                <w:sz w:val="28"/>
              </w:rPr>
            </w:pPr>
          </w:p>
        </w:tc>
      </w:tr>
    </w:tbl>
    <w:p w:rsidR="007C2ED8" w:rsidRDefault="007C2ED8" w:rsidP="007C2ED8">
      <w:pPr>
        <w:ind w:firstLine="720"/>
        <w:jc w:val="both"/>
        <w:rPr>
          <w:szCs w:val="24"/>
        </w:rPr>
      </w:pPr>
      <w:bookmarkStart w:id="1" w:name="_GoBack"/>
      <w:bookmarkEnd w:id="1"/>
      <w:r>
        <w:rPr>
          <w:szCs w:val="24"/>
        </w:rPr>
        <w:t xml:space="preserve">Розглянувши заяву гр.Ігуменової П.Т., проект землеустрою щодо відведення земельної ділянки для ведення садівництва по вул.Незалежності, 35 у м.Винники, враховуючи  рішення   5-ої сесії Винниківської міської ради від 08.12.2016р. №657,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C2ED8" w:rsidRDefault="007C2ED8" w:rsidP="007C2ED8">
      <w:pPr>
        <w:jc w:val="center"/>
        <w:rPr>
          <w:b/>
          <w:szCs w:val="24"/>
        </w:rPr>
      </w:pPr>
    </w:p>
    <w:p w:rsidR="007C2ED8" w:rsidRDefault="007C2ED8" w:rsidP="007C2ED8">
      <w:pPr>
        <w:jc w:val="center"/>
        <w:rPr>
          <w:b/>
          <w:szCs w:val="24"/>
        </w:rPr>
      </w:pPr>
      <w:r>
        <w:rPr>
          <w:b/>
          <w:szCs w:val="24"/>
        </w:rPr>
        <w:t>В И Р І Ш И Л А :</w:t>
      </w:r>
    </w:p>
    <w:p w:rsidR="007C2ED8" w:rsidRDefault="007C2ED8" w:rsidP="007C2ED8">
      <w:pPr>
        <w:jc w:val="center"/>
        <w:rPr>
          <w:b/>
          <w:szCs w:val="24"/>
        </w:rPr>
      </w:pPr>
    </w:p>
    <w:p w:rsidR="007C2ED8" w:rsidRDefault="007C2ED8" w:rsidP="007C2ED8">
      <w:pPr>
        <w:numPr>
          <w:ilvl w:val="0"/>
          <w:numId w:val="3"/>
        </w:numPr>
        <w:tabs>
          <w:tab w:val="num" w:pos="426"/>
        </w:tabs>
        <w:ind w:left="426" w:hanging="426"/>
        <w:jc w:val="both"/>
        <w:rPr>
          <w:szCs w:val="24"/>
        </w:rPr>
      </w:pPr>
      <w:r>
        <w:rPr>
          <w:szCs w:val="24"/>
        </w:rPr>
        <w:t>Затвердити гр.Ігуменовій Парасковії Теодорівні проект землеустрою щодо відведення земельної ділянки та надати у власність земельну ділянку (кадастровий номер 4610160300:05:002:0217) площею 0,1192 га для ведення садівництва по</w:t>
      </w:r>
      <w:r>
        <w:rPr>
          <w:szCs w:val="24"/>
          <w:lang w:val="ru-RU"/>
        </w:rPr>
        <w:t xml:space="preserve"> </w:t>
      </w:r>
      <w:r>
        <w:rPr>
          <w:szCs w:val="24"/>
        </w:rPr>
        <w:t>вул.Незалежності, 35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7C2ED8" w:rsidRDefault="007C2ED8" w:rsidP="007C2ED8">
      <w:pPr>
        <w:numPr>
          <w:ilvl w:val="0"/>
          <w:numId w:val="3"/>
        </w:numPr>
        <w:tabs>
          <w:tab w:val="num" w:pos="426"/>
        </w:tabs>
        <w:ind w:left="426" w:hanging="426"/>
        <w:jc w:val="both"/>
        <w:rPr>
          <w:szCs w:val="24"/>
        </w:rPr>
      </w:pPr>
      <w:r>
        <w:rPr>
          <w:szCs w:val="24"/>
        </w:rPr>
        <w:t>Гр.Ігуменовій Парасковії Теодорівні:</w:t>
      </w:r>
    </w:p>
    <w:p w:rsidR="007C2ED8" w:rsidRDefault="007C2ED8" w:rsidP="007C2ED8">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C2ED8" w:rsidRDefault="007C2ED8" w:rsidP="007C2ED8">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C2ED8" w:rsidRDefault="007C2ED8" w:rsidP="007C2ED8">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C2ED8" w:rsidRDefault="007C2ED8" w:rsidP="007C2ED8">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C2ED8" w:rsidRDefault="007C2ED8" w:rsidP="007C2ED8">
      <w:pPr>
        <w:jc w:val="both"/>
        <w:rPr>
          <w:szCs w:val="24"/>
        </w:rPr>
      </w:pPr>
    </w:p>
    <w:p w:rsidR="007C2ED8" w:rsidRDefault="007C2ED8" w:rsidP="007C2ED8">
      <w:pPr>
        <w:jc w:val="both"/>
        <w:rPr>
          <w:szCs w:val="24"/>
        </w:rPr>
      </w:pPr>
    </w:p>
    <w:p w:rsidR="007C2ED8" w:rsidRDefault="007C2ED8" w:rsidP="007C2ED8">
      <w:pPr>
        <w:jc w:val="both"/>
        <w:rPr>
          <w:szCs w:val="24"/>
        </w:rPr>
      </w:pPr>
    </w:p>
    <w:p w:rsidR="007C2ED8" w:rsidRDefault="007C2ED8" w:rsidP="007C2ED8">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7C2ED8" w:rsidRDefault="007C2ED8" w:rsidP="007C2ED8">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DBA" w:rsidRDefault="00FC2DBA">
      <w:r>
        <w:separator/>
      </w:r>
    </w:p>
  </w:endnote>
  <w:endnote w:type="continuationSeparator" w:id="0">
    <w:p w:rsidR="00FC2DBA" w:rsidRDefault="00FC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DBA" w:rsidRDefault="00FC2DBA">
      <w:r>
        <w:separator/>
      </w:r>
    </w:p>
  </w:footnote>
  <w:footnote w:type="continuationSeparator" w:id="0">
    <w:p w:rsidR="00FC2DBA" w:rsidRDefault="00FC2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C2ED8"/>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C2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BEDC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15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209B5-716E-45F5-A6D1-43A93D43E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2023-05-16T08:59:00Z</dcterms:modified>
</cp:coreProperties>
</file>