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1721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034E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31.01.2019р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згоди на прийняття у   комунальну власність територіальної   громади м. Винники трансформаторної   підстанції по вул. Паркова у   м. Винники, Львівська обл.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034EF" w:rsidRPr="005034EF" w:rsidRDefault="005034EF" w:rsidP="005034EF">
      <w:pPr>
        <w:ind w:firstLine="720"/>
        <w:rPr>
          <w:sz w:val="28"/>
          <w:szCs w:val="28"/>
        </w:rPr>
      </w:pPr>
      <w:r w:rsidRPr="005034EF">
        <w:rPr>
          <w:sz w:val="28"/>
          <w:szCs w:val="28"/>
        </w:rPr>
        <w:t xml:space="preserve">Керуючись Законами України «Про місцеве самоврядування в Україні», «Про передачу об'єктів права державної та комунальної власності», Винниківська міська рада </w:t>
      </w:r>
    </w:p>
    <w:p w:rsidR="005034EF" w:rsidRPr="005034EF" w:rsidRDefault="005034EF" w:rsidP="005034EF">
      <w:pPr>
        <w:rPr>
          <w:sz w:val="28"/>
          <w:szCs w:val="28"/>
        </w:rPr>
      </w:pPr>
    </w:p>
    <w:p w:rsidR="005034EF" w:rsidRPr="005034EF" w:rsidRDefault="005034EF" w:rsidP="005034EF">
      <w:pPr>
        <w:jc w:val="center"/>
        <w:rPr>
          <w:sz w:val="28"/>
          <w:szCs w:val="28"/>
        </w:rPr>
      </w:pPr>
      <w:r w:rsidRPr="005034EF">
        <w:rPr>
          <w:sz w:val="28"/>
          <w:szCs w:val="28"/>
        </w:rPr>
        <w:t>вирішила:</w:t>
      </w:r>
    </w:p>
    <w:p w:rsidR="005034EF" w:rsidRPr="005034EF" w:rsidRDefault="005034EF" w:rsidP="005034EF">
      <w:pPr>
        <w:rPr>
          <w:sz w:val="28"/>
          <w:szCs w:val="28"/>
        </w:rPr>
      </w:pPr>
    </w:p>
    <w:p w:rsidR="005034EF" w:rsidRPr="005034EF" w:rsidRDefault="005034EF" w:rsidP="005034EF">
      <w:pPr>
        <w:rPr>
          <w:sz w:val="28"/>
          <w:szCs w:val="28"/>
        </w:rPr>
      </w:pPr>
      <w:r w:rsidRPr="005034EF">
        <w:rPr>
          <w:sz w:val="28"/>
          <w:szCs w:val="28"/>
        </w:rPr>
        <w:t xml:space="preserve">1. Надати згоду на прийняття у комунальну власність територіальної громади м. Винники від ТзОВ «Бальтазар» трансформаторну підстанцію 1643 та КЛ-10кВ по вул. Паркова у м. Винники, Львівська обл. </w:t>
      </w:r>
    </w:p>
    <w:p w:rsidR="005034EF" w:rsidRPr="005034EF" w:rsidRDefault="005034EF" w:rsidP="005034EF">
      <w:pPr>
        <w:rPr>
          <w:sz w:val="28"/>
          <w:szCs w:val="28"/>
        </w:rPr>
      </w:pPr>
      <w:r w:rsidRPr="005034EF">
        <w:rPr>
          <w:sz w:val="28"/>
          <w:szCs w:val="28"/>
        </w:rPr>
        <w:t>2. Після оформлення всіх належних документів безоплатно передати ТП-1643 та КЛ-10кВ по вул. Паркова у м. Винники, Львівська обл. у власність ПрАТ «Львівобленерго».</w:t>
      </w:r>
    </w:p>
    <w:p w:rsidR="005034EF" w:rsidRPr="005034EF" w:rsidRDefault="005034EF" w:rsidP="005034EF">
      <w:pPr>
        <w:rPr>
          <w:sz w:val="28"/>
          <w:szCs w:val="28"/>
        </w:rPr>
      </w:pPr>
      <w:r w:rsidRPr="005034EF">
        <w:rPr>
          <w:sz w:val="28"/>
          <w:szCs w:val="28"/>
        </w:rPr>
        <w:t>3.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5034EF" w:rsidRPr="005034EF" w:rsidRDefault="005034EF" w:rsidP="005034EF">
      <w:pPr>
        <w:rPr>
          <w:sz w:val="28"/>
          <w:szCs w:val="28"/>
        </w:rPr>
      </w:pPr>
    </w:p>
    <w:p w:rsidR="005034EF" w:rsidRPr="005034EF" w:rsidRDefault="005034EF" w:rsidP="005034EF">
      <w:pPr>
        <w:rPr>
          <w:sz w:val="28"/>
          <w:szCs w:val="28"/>
        </w:rPr>
      </w:pPr>
    </w:p>
    <w:p w:rsidR="005034EF" w:rsidRPr="005034EF" w:rsidRDefault="005034EF" w:rsidP="005034EF">
      <w:pPr>
        <w:rPr>
          <w:sz w:val="28"/>
          <w:szCs w:val="28"/>
        </w:rPr>
      </w:pPr>
    </w:p>
    <w:p w:rsidR="005034EF" w:rsidRPr="005034EF" w:rsidRDefault="005034EF" w:rsidP="005034EF">
      <w:pPr>
        <w:rPr>
          <w:sz w:val="28"/>
          <w:szCs w:val="28"/>
        </w:rPr>
      </w:pPr>
    </w:p>
    <w:p w:rsidR="00213958" w:rsidRPr="006F2805" w:rsidRDefault="005034EF" w:rsidP="005034EF">
      <w:pPr>
        <w:rPr>
          <w:sz w:val="28"/>
          <w:szCs w:val="28"/>
        </w:rPr>
      </w:pPr>
      <w:r w:rsidRPr="005034EF">
        <w:rPr>
          <w:sz w:val="28"/>
          <w:szCs w:val="28"/>
        </w:rPr>
        <w:t xml:space="preserve">Міський голова                         </w:t>
      </w:r>
      <w:r>
        <w:rPr>
          <w:sz w:val="28"/>
          <w:szCs w:val="28"/>
        </w:rPr>
        <w:t xml:space="preserve">                </w:t>
      </w:r>
      <w:bookmarkStart w:id="1" w:name="_GoBack"/>
      <w:bookmarkEnd w:id="1"/>
      <w:r w:rsidRPr="005034EF">
        <w:rPr>
          <w:sz w:val="28"/>
          <w:szCs w:val="28"/>
        </w:rPr>
        <w:t xml:space="preserve">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5CE4" w:rsidRDefault="00DA5CE4">
      <w:r>
        <w:separator/>
      </w:r>
    </w:p>
  </w:endnote>
  <w:endnote w:type="continuationSeparator" w:id="0">
    <w:p w:rsidR="00DA5CE4" w:rsidRDefault="00DA5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5CE4" w:rsidRDefault="00DA5CE4">
      <w:r>
        <w:separator/>
      </w:r>
    </w:p>
  </w:footnote>
  <w:footnote w:type="continuationSeparator" w:id="0">
    <w:p w:rsidR="00DA5CE4" w:rsidRDefault="00DA5C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034EF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A5CE4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78A1B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0DBFCA-6C4C-45A1-9025-4ECF479E7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834</Words>
  <Characters>476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2023-05-30T12:09:00Z</dcterms:modified>
</cp:coreProperties>
</file>