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609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гр.Баран І.Р. та гр.Баран К.Р.   земельної ділянки на вул.Сухомлинського,4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609AB" w:rsidRPr="00F609AB" w:rsidRDefault="00F609AB" w:rsidP="00F609AB">
      <w:pPr>
        <w:ind w:firstLine="720"/>
        <w:rPr>
          <w:sz w:val="28"/>
          <w:szCs w:val="28"/>
        </w:rPr>
      </w:pPr>
      <w:r w:rsidRPr="00F609AB">
        <w:rPr>
          <w:sz w:val="28"/>
          <w:szCs w:val="28"/>
        </w:rPr>
        <w:t xml:space="preserve">Розглянувши звернення гр.Баран І.Р. та гр.Баран К.Р.  від 03.04.2019р. №755/04-18/35  рішення Винниківської міської ради від 25.10.2018р. №1598 «Про надання дозволу на проведення експертної грошової оцінки земельної ділянки несільськогосподарського призначення, що підлягає продажу гр.Баран І.Р. та гр.Баран К.Р. на вул.Сухомлинського,4 у м.Винники», Керуючись ст.144 Конституції України, ст.127, 128 Земельного кодексу України, Законом України «Про місцеве самоврядування в Україні» постановою Кабінету Міністрів України від 22.04.2009 № 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 </w:t>
      </w: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jc w:val="center"/>
        <w:rPr>
          <w:sz w:val="28"/>
          <w:szCs w:val="28"/>
        </w:rPr>
      </w:pPr>
      <w:r w:rsidRPr="00F609AB">
        <w:rPr>
          <w:sz w:val="28"/>
          <w:szCs w:val="28"/>
        </w:rPr>
        <w:t>В И Р І Ш И Л А :</w:t>
      </w: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1. Затвердити: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 xml:space="preserve"> 1.1. Звіт про експертну грошову оцінку вартості земельної ділянки на вул.Сухомлинського,4 у м.Винники.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1.2. Ціну продажу земельної ділянки на вул.Сухомлинського,4 у м.Винники, що становить 50 189 грн.00 коп (п’ятдесят тисяч сто вісімдесят дев’ять грн. 00 коп.) на підставі експертної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F609AB">
        <w:rPr>
          <w:sz w:val="28"/>
          <w:szCs w:val="28"/>
        </w:rPr>
        <w:t>грошової оцінки (висновок від 12.03.2019р.).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2. Продати гр.Баран І.Р. та гр.Баран К.Р. земельну ділянку площею 0,0275га (кадастровий номер 4610160300:01:003:0145) на вул.Сухомлинського,4 для обслуговування будівлі стоматологічного кабінету (код КВЦПЗ 03.03- для будівництва та обслуговування будівель закладів охорони здоров'я та соціальної допомоги) за рахунок земель житлової та громадської забудови.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lastRenderedPageBreak/>
        <w:t xml:space="preserve">3. Гр.Баран І.Р. та гр.Баран К.Р. 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3.1. Укласти з Винниківською міською радою договір купівлі-продажу земельної ділянки.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3.2. Сплатити вартість земельної ділянки, зменшену на суму сплаченого авансового внеску, відповідно до договору від 03.12.2018р. №1 про оплату авансового внеску в рахунок оплати ціни земельної ділянки на вул.Сухомлинського,4. Решту вартості земельної ділянки сплатити протягом 30-ти календарних днів від дня нотаріального посвідчення договору купівлі-продажу земельної ділянки – у сумі 33 500 грн. 39 коп. (тридцять три тисячі п’ятсот грн. 00 коп.).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3.3. Забезпечити цілодобовий доступ: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3.3.1.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3.3.2. На територію ділянки для контролю за дотриманням власником умов продажу земельної ділянки.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3.4. Виконувати обов’язки власника земельної ділянки згідно з вимогами ст.91 Земельного    кодексу України.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4. Припинити з моменту сплати вартості земельної ділянки та з моменту набуття права власності на землю дію договору оренди землі, зареєстрованого у Винниківській міській раді 23.06.2018р. за №281 (книга записів реєстрації Договорів оренди землі №2) та в Державному реєстрі речових прав на нерухоме майно про реєстрацію іншого речового права від 04.07.2018р. реєстраційний номер об’єкта нерухомого майна 1594333646101.</w:t>
      </w: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5. Попередити власника земельної ділянки, що право власності на землю може бути припинено у випадках, передбачених ст.ст.140, 143 Земельного кодексу України.</w:t>
      </w: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</w:p>
    <w:p w:rsidR="00F609AB" w:rsidRPr="00F609AB" w:rsidRDefault="00F609AB" w:rsidP="00F609AB">
      <w:pPr>
        <w:rPr>
          <w:sz w:val="28"/>
          <w:szCs w:val="28"/>
        </w:rPr>
      </w:pPr>
      <w:r w:rsidRPr="00F609AB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F609AB" w:rsidRPr="00F609AB" w:rsidRDefault="00F609AB" w:rsidP="00F609A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C82" w:rsidRDefault="00980C82">
      <w:r>
        <w:separator/>
      </w:r>
    </w:p>
  </w:endnote>
  <w:endnote w:type="continuationSeparator" w:id="0">
    <w:p w:rsidR="00980C82" w:rsidRDefault="0098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C82" w:rsidRDefault="00980C82">
      <w:r>
        <w:separator/>
      </w:r>
    </w:p>
  </w:footnote>
  <w:footnote w:type="continuationSeparator" w:id="0">
    <w:p w:rsidR="00980C82" w:rsidRDefault="0098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0C82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9AB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712B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1ED19-09E8-4403-940A-857918C4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2336</Words>
  <Characters>1333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2023-06-06T11:21:00Z</dcterms:modified>
</cp:coreProperties>
</file>