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1814</w:t>
            </w:r>
          </w:p>
        </w:tc>
      </w:tr>
      <w:tr w:rsidR="008C6E6E" w:rsidRPr="008C6E6E" w:rsidTr="008C6E6E">
        <w:tc>
          <w:tcPr>
            <w:tcW w:w="9628" w:type="dxa"/>
          </w:tcPr>
          <w:p w:rsidR="008C6E6E" w:rsidRDefault="007D142F"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04.04.2019р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гр.Микитишин Н.С. технічної   документації із землеустрою щодо встановлення   (відновлення) меж земельної ділянки в натурі   (на місцевості) по вул.Загороддя, 19-а   у м.Винники</w:t>
            </w:r>
          </w:p>
          <w:p w:rsidR="00BE7A3D" w:rsidRDefault="00BE7A3D" w:rsidP="00471A72">
            <w:pPr>
              <w:rPr>
                <w:sz w:val="28"/>
              </w:rPr>
            </w:pPr>
          </w:p>
        </w:tc>
        <w:tc>
          <w:tcPr>
            <w:tcW w:w="4814" w:type="dxa"/>
          </w:tcPr>
          <w:p w:rsidR="00BE7A3D" w:rsidRDefault="00BE7A3D" w:rsidP="00471A72">
            <w:pPr>
              <w:rPr>
                <w:sz w:val="28"/>
              </w:rPr>
            </w:pPr>
          </w:p>
        </w:tc>
      </w:tr>
    </w:tbl>
    <w:p w:rsidR="007D142F" w:rsidRDefault="007D142F" w:rsidP="007D142F">
      <w:pPr>
        <w:spacing w:line="276" w:lineRule="auto"/>
        <w:ind w:firstLine="720"/>
        <w:jc w:val="both"/>
        <w:rPr>
          <w:szCs w:val="24"/>
        </w:rPr>
      </w:pPr>
      <w:bookmarkStart w:id="1" w:name="_GoBack"/>
      <w:bookmarkEnd w:id="1"/>
      <w:r>
        <w:rPr>
          <w:szCs w:val="24"/>
        </w:rPr>
        <w:t xml:space="preserve">Розглянувши заяву гр.Микитишин Н.С., технічну документацію із землеустрою щодо встановлення (відновлення) меж земельної ділянки в натурі (на місцевості) для обслуговування житлового будинку, господарських будівель і споруд по вул.Загороддя, 19-а у м.Винники,  враховуючи  рішення 20-ої сесії Винниківської міської ради від 26.03.2015р. №1694,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7D142F" w:rsidRDefault="007D142F" w:rsidP="007D142F">
      <w:pPr>
        <w:spacing w:line="276" w:lineRule="auto"/>
        <w:jc w:val="center"/>
        <w:rPr>
          <w:b/>
          <w:szCs w:val="24"/>
        </w:rPr>
      </w:pPr>
      <w:r>
        <w:rPr>
          <w:b/>
          <w:szCs w:val="24"/>
        </w:rPr>
        <w:t>В И Р І Ш И Л А :</w:t>
      </w:r>
    </w:p>
    <w:p w:rsidR="007D142F" w:rsidRDefault="007D142F" w:rsidP="007D142F">
      <w:pPr>
        <w:numPr>
          <w:ilvl w:val="0"/>
          <w:numId w:val="3"/>
        </w:numPr>
        <w:tabs>
          <w:tab w:val="num" w:pos="426"/>
        </w:tabs>
        <w:spacing w:line="276" w:lineRule="auto"/>
        <w:ind w:left="426" w:hanging="426"/>
        <w:jc w:val="both"/>
        <w:rPr>
          <w:szCs w:val="24"/>
        </w:rPr>
      </w:pPr>
      <w:r>
        <w:rPr>
          <w:szCs w:val="24"/>
        </w:rPr>
        <w:t xml:space="preserve">Рішення 13-ої сесії Винниківської міської ради №1595 від 25.10.2018р. «Про надання дозволу на розподіл земельної ділянки по вул.Загороддя, 19-а у м.Винники» - </w:t>
      </w:r>
      <w:r>
        <w:rPr>
          <w:b/>
          <w:szCs w:val="24"/>
        </w:rPr>
        <w:t>визнати таким, що втратило чинність.</w:t>
      </w:r>
    </w:p>
    <w:p w:rsidR="007D142F" w:rsidRDefault="007D142F" w:rsidP="007D142F">
      <w:pPr>
        <w:numPr>
          <w:ilvl w:val="0"/>
          <w:numId w:val="3"/>
        </w:numPr>
        <w:tabs>
          <w:tab w:val="num" w:pos="426"/>
        </w:tabs>
        <w:spacing w:line="276" w:lineRule="auto"/>
        <w:ind w:left="426" w:hanging="426"/>
        <w:jc w:val="both"/>
        <w:rPr>
          <w:szCs w:val="24"/>
        </w:rPr>
      </w:pPr>
      <w:r>
        <w:rPr>
          <w:szCs w:val="24"/>
        </w:rPr>
        <w:t xml:space="preserve">Затвердити гр.Микитишин Наталії Степанівні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0,1000 га (кадастровий номер 4610160300:05:002:0220) для обслуговування житлового будинку, господарських будівель і споруд по вул.Загороддя, 19-а у м.Винники за рахунок земель житлової та громадської забудови.  </w:t>
      </w:r>
    </w:p>
    <w:p w:rsidR="007D142F" w:rsidRDefault="007D142F" w:rsidP="007D142F">
      <w:pPr>
        <w:numPr>
          <w:ilvl w:val="0"/>
          <w:numId w:val="3"/>
        </w:numPr>
        <w:tabs>
          <w:tab w:val="num" w:pos="426"/>
        </w:tabs>
        <w:spacing w:line="276" w:lineRule="auto"/>
        <w:ind w:left="426" w:hanging="426"/>
        <w:jc w:val="both"/>
        <w:rPr>
          <w:szCs w:val="24"/>
        </w:rPr>
      </w:pPr>
      <w:r>
        <w:rPr>
          <w:szCs w:val="24"/>
        </w:rPr>
        <w:t>Гр.Микитишин Наталії Степанівні:</w:t>
      </w:r>
    </w:p>
    <w:p w:rsidR="007D142F" w:rsidRDefault="007D142F" w:rsidP="007D142F">
      <w:pPr>
        <w:spacing w:line="276" w:lineRule="auto"/>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7D142F" w:rsidRDefault="007D142F" w:rsidP="007D142F">
      <w:pPr>
        <w:spacing w:line="276" w:lineRule="auto"/>
        <w:ind w:left="426" w:hanging="426"/>
        <w:jc w:val="both"/>
        <w:rPr>
          <w:sz w:val="23"/>
          <w:szCs w:val="23"/>
        </w:rPr>
      </w:pPr>
      <w:r>
        <w:rPr>
          <w:szCs w:val="24"/>
        </w:rPr>
        <w:t>2.2.</w:t>
      </w:r>
      <w:r>
        <w:rPr>
          <w:szCs w:val="24"/>
        </w:rPr>
        <w:tab/>
      </w:r>
      <w:r>
        <w:rPr>
          <w:szCs w:val="24"/>
          <w:lang w:val="ru-RU"/>
        </w:rPr>
        <w:t xml:space="preserve">Здійснити реєстрацію речового права на земельну ділянку, відповідно до Закону України </w:t>
      </w:r>
      <w:r>
        <w:rPr>
          <w:szCs w:val="24"/>
        </w:rPr>
        <w:t>«</w:t>
      </w:r>
      <w:r>
        <w:rPr>
          <w:szCs w:val="24"/>
          <w:lang w:val="ru-RU"/>
        </w:rPr>
        <w:t>Про державну реєстрацію речових прав на нерухоме майно та їх обтяжень</w:t>
      </w:r>
      <w:r>
        <w:rPr>
          <w:szCs w:val="24"/>
        </w:rPr>
        <w:t>»</w:t>
      </w:r>
    </w:p>
    <w:p w:rsidR="007D142F" w:rsidRDefault="007D142F" w:rsidP="007D142F">
      <w:pPr>
        <w:numPr>
          <w:ilvl w:val="0"/>
          <w:numId w:val="4"/>
        </w:numPr>
        <w:tabs>
          <w:tab w:val="num" w:pos="426"/>
        </w:tabs>
        <w:spacing w:line="276" w:lineRule="auto"/>
        <w:ind w:left="426" w:hanging="426"/>
        <w:jc w:val="both"/>
        <w:rPr>
          <w:szCs w:val="24"/>
        </w:rPr>
      </w:pPr>
      <w:r>
        <w:rPr>
          <w:szCs w:val="24"/>
        </w:rPr>
        <w:lastRenderedPageBreak/>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7D142F" w:rsidRDefault="007D142F" w:rsidP="007D142F">
      <w:pPr>
        <w:numPr>
          <w:ilvl w:val="0"/>
          <w:numId w:val="4"/>
        </w:numPr>
        <w:tabs>
          <w:tab w:val="num" w:pos="426"/>
        </w:tabs>
        <w:spacing w:line="276" w:lineRule="auto"/>
        <w:ind w:left="426" w:hanging="426"/>
        <w:jc w:val="both"/>
        <w:rPr>
          <w:szCs w:val="24"/>
        </w:rPr>
      </w:pPr>
      <w:r>
        <w:rPr>
          <w:szCs w:val="24"/>
        </w:rPr>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7D142F" w:rsidRDefault="007D142F" w:rsidP="007D142F">
      <w:pPr>
        <w:spacing w:line="276" w:lineRule="auto"/>
        <w:ind w:left="426"/>
        <w:jc w:val="both"/>
        <w:rPr>
          <w:szCs w:val="24"/>
        </w:rPr>
      </w:pPr>
    </w:p>
    <w:p w:rsidR="007D142F" w:rsidRDefault="007D142F" w:rsidP="007D142F">
      <w:pPr>
        <w:spacing w:line="276" w:lineRule="auto"/>
        <w:ind w:left="426"/>
        <w:jc w:val="both"/>
        <w:rPr>
          <w:szCs w:val="24"/>
        </w:rPr>
      </w:pPr>
    </w:p>
    <w:p w:rsidR="007D142F" w:rsidRDefault="007D142F" w:rsidP="007D142F">
      <w:pPr>
        <w:spacing w:line="276" w:lineRule="auto"/>
        <w:ind w:left="927" w:right="142"/>
        <w:rPr>
          <w:szCs w:val="24"/>
        </w:rPr>
      </w:pPr>
      <w:r>
        <w:rPr>
          <w:b/>
          <w:szCs w:val="24"/>
        </w:rPr>
        <w:t>Міський голова</w:t>
      </w:r>
      <w:r>
        <w:rPr>
          <w:b/>
          <w:szCs w:val="24"/>
        </w:rPr>
        <w:tab/>
      </w:r>
      <w:r>
        <w:rPr>
          <w:b/>
          <w:szCs w:val="24"/>
        </w:rPr>
        <w:tab/>
      </w:r>
      <w:r>
        <w:rPr>
          <w:b/>
          <w:szCs w:val="24"/>
        </w:rPr>
        <w:tab/>
      </w:r>
      <w:r>
        <w:rPr>
          <w:b/>
          <w:szCs w:val="24"/>
        </w:rPr>
        <w:tab/>
      </w:r>
      <w:r>
        <w:rPr>
          <w:b/>
          <w:szCs w:val="24"/>
        </w:rPr>
        <w:tab/>
        <w:t xml:space="preserve">          </w:t>
      </w:r>
      <w:r>
        <w:rPr>
          <w:b/>
          <w:szCs w:val="24"/>
        </w:rPr>
        <w:tab/>
        <w:t xml:space="preserve">    </w:t>
      </w:r>
      <w:r>
        <w:rPr>
          <w:b/>
          <w:szCs w:val="24"/>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5CE3" w:rsidRDefault="00E65CE3">
      <w:r>
        <w:separator/>
      </w:r>
    </w:p>
  </w:endnote>
  <w:endnote w:type="continuationSeparator" w:id="0">
    <w:p w:rsidR="00E65CE3" w:rsidRDefault="00E65C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5CE3" w:rsidRDefault="00E65CE3">
      <w:r>
        <w:separator/>
      </w:r>
    </w:p>
  </w:footnote>
  <w:footnote w:type="continuationSeparator" w:id="0">
    <w:p w:rsidR="00E65CE3" w:rsidRDefault="00E65CE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D142F"/>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65CE3"/>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DDB3A0"/>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6432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D4E835-75CD-47CE-9EF0-FE03F2203A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1628</Words>
  <Characters>929</Characters>
  <Application>Microsoft Office Word</Application>
  <DocSecurity>0</DocSecurity>
  <Lines>7</Lines>
  <Paragraphs>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2023-06-07T07:21:00Z</dcterms:modified>
</cp:coreProperties>
</file>