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22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індивідуальних гаражів по вул.Любич-Парахоняк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22BE" w:rsidRDefault="003122BE" w:rsidP="003122BE">
      <w:pPr>
        <w:ind w:firstLine="720"/>
        <w:rPr>
          <w:sz w:val="28"/>
          <w:szCs w:val="28"/>
        </w:rPr>
      </w:pPr>
      <w:r w:rsidRPr="003122BE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для будівництв</w:t>
      </w:r>
      <w:r>
        <w:rPr>
          <w:sz w:val="28"/>
          <w:szCs w:val="28"/>
        </w:rPr>
        <w:t>а</w:t>
      </w:r>
      <w:r w:rsidRPr="003122BE">
        <w:rPr>
          <w:sz w:val="28"/>
          <w:szCs w:val="28"/>
        </w:rPr>
        <w:t xml:space="preserve"> та обслуговування </w:t>
      </w:r>
      <w:r>
        <w:rPr>
          <w:sz w:val="28"/>
          <w:szCs w:val="28"/>
        </w:rPr>
        <w:t>індивідуальних гаражів по вул.Любич-Парахоняк</w:t>
      </w:r>
      <w:r w:rsidRPr="003122BE">
        <w:rPr>
          <w:sz w:val="28"/>
          <w:szCs w:val="28"/>
        </w:rPr>
        <w:t xml:space="preserve"> </w:t>
      </w:r>
      <w:r w:rsidRPr="003122BE">
        <w:rPr>
          <w:sz w:val="28"/>
          <w:szCs w:val="28"/>
        </w:rPr>
        <w:t>в м.Винники, розглянувши рішення В</w:t>
      </w:r>
      <w:r>
        <w:rPr>
          <w:sz w:val="28"/>
          <w:szCs w:val="28"/>
        </w:rPr>
        <w:t>инниківської міської ради від 05</w:t>
      </w:r>
      <w:r w:rsidRPr="003122B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3122BE">
        <w:rPr>
          <w:sz w:val="28"/>
          <w:szCs w:val="28"/>
        </w:rPr>
        <w:t>0.201</w:t>
      </w:r>
      <w:r>
        <w:rPr>
          <w:sz w:val="28"/>
          <w:szCs w:val="28"/>
        </w:rPr>
        <w:t>7р. №1034,№1035, №1036, №1037,</w:t>
      </w:r>
    </w:p>
    <w:p w:rsidR="003122BE" w:rsidRPr="003122BE" w:rsidRDefault="003122BE" w:rsidP="003122BE">
      <w:pPr>
        <w:rPr>
          <w:sz w:val="28"/>
          <w:szCs w:val="28"/>
        </w:rPr>
      </w:pPr>
      <w:r>
        <w:rPr>
          <w:sz w:val="28"/>
          <w:szCs w:val="28"/>
        </w:rPr>
        <w:t>№1038, від 20.12.2017р. №1184, від 22.02.2018р. №1264</w:t>
      </w:r>
      <w:r w:rsidRPr="003122BE">
        <w:rPr>
          <w:sz w:val="28"/>
          <w:szCs w:val="28"/>
        </w:rPr>
        <w:t xml:space="preserve">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jc w:val="center"/>
        <w:rPr>
          <w:sz w:val="28"/>
          <w:szCs w:val="28"/>
        </w:rPr>
      </w:pPr>
      <w:r w:rsidRPr="003122BE">
        <w:rPr>
          <w:sz w:val="28"/>
          <w:szCs w:val="28"/>
        </w:rPr>
        <w:t>ВИРІШИЛА:</w:t>
      </w: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rPr>
          <w:sz w:val="28"/>
          <w:szCs w:val="28"/>
        </w:rPr>
      </w:pPr>
      <w:bookmarkStart w:id="1" w:name="_GoBack"/>
      <w:r w:rsidRPr="003122BE">
        <w:rPr>
          <w:sz w:val="28"/>
          <w:szCs w:val="28"/>
        </w:rPr>
        <w:t>1.</w:t>
      </w:r>
      <w:r w:rsidRPr="003122BE">
        <w:rPr>
          <w:sz w:val="28"/>
          <w:szCs w:val="28"/>
        </w:rPr>
        <w:tab/>
        <w:t>Затвердити «Детальний план території для будівництв</w:t>
      </w:r>
      <w:r>
        <w:rPr>
          <w:sz w:val="28"/>
          <w:szCs w:val="28"/>
        </w:rPr>
        <w:t>а</w:t>
      </w:r>
      <w:r w:rsidRPr="003122BE">
        <w:rPr>
          <w:sz w:val="28"/>
          <w:szCs w:val="28"/>
        </w:rPr>
        <w:t xml:space="preserve"> та </w:t>
      </w:r>
      <w:bookmarkEnd w:id="1"/>
      <w:r w:rsidRPr="003122BE"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індивідуальних гаражів по вул.Любич-Парахоняк</w:t>
      </w:r>
      <w:r w:rsidRPr="003122BE">
        <w:rPr>
          <w:sz w:val="28"/>
          <w:szCs w:val="28"/>
        </w:rPr>
        <w:t xml:space="preserve"> в м.Винники»</w:t>
      </w: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rPr>
          <w:sz w:val="28"/>
          <w:szCs w:val="28"/>
        </w:rPr>
      </w:pPr>
    </w:p>
    <w:p w:rsidR="003122BE" w:rsidRPr="003122BE" w:rsidRDefault="003122BE" w:rsidP="003122BE">
      <w:pPr>
        <w:rPr>
          <w:sz w:val="28"/>
          <w:szCs w:val="28"/>
        </w:rPr>
      </w:pPr>
      <w:r w:rsidRPr="003122BE">
        <w:rPr>
          <w:sz w:val="28"/>
          <w:szCs w:val="28"/>
        </w:rPr>
        <w:t>Міський голова</w:t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</w:r>
      <w:r w:rsidRPr="003122BE">
        <w:rPr>
          <w:sz w:val="28"/>
          <w:szCs w:val="28"/>
        </w:rPr>
        <w:tab/>
        <w:t xml:space="preserve">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F67" w:rsidRDefault="002B6F67">
      <w:r>
        <w:separator/>
      </w:r>
    </w:p>
  </w:endnote>
  <w:endnote w:type="continuationSeparator" w:id="0">
    <w:p w:rsidR="002B6F67" w:rsidRDefault="002B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F67" w:rsidRDefault="002B6F67">
      <w:r>
        <w:separator/>
      </w:r>
    </w:p>
  </w:footnote>
  <w:footnote w:type="continuationSeparator" w:id="0">
    <w:p w:rsidR="002B6F67" w:rsidRDefault="002B6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4A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6F67"/>
    <w:rsid w:val="002C74B0"/>
    <w:rsid w:val="002E7407"/>
    <w:rsid w:val="0030555B"/>
    <w:rsid w:val="003122B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64D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15414-3C73-4DB3-BB4D-F151261F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2023-06-12T12:23:00Z</dcterms:modified>
</cp:coreProperties>
</file>