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1971</w:t>
            </w:r>
          </w:p>
        </w:tc>
      </w:tr>
      <w:tr w:rsidR="008C6E6E" w:rsidRPr="008C6E6E" w:rsidTr="008C6E6E">
        <w:tc>
          <w:tcPr>
            <w:tcW w:w="9628" w:type="dxa"/>
          </w:tcPr>
          <w:p w:rsidR="008C6E6E" w:rsidRDefault="00B24C2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23.07.2019р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присвоєння назви вулиці Родини Дорошів</w:t>
            </w:r>
          </w:p>
          <w:p w:rsidR="00BE7A3D" w:rsidRDefault="00BE7A3D" w:rsidP="00471A72">
            <w:pPr>
              <w:rPr>
                <w:sz w:val="28"/>
              </w:rPr>
            </w:pPr>
          </w:p>
        </w:tc>
        <w:tc>
          <w:tcPr>
            <w:tcW w:w="4814" w:type="dxa"/>
          </w:tcPr>
          <w:p w:rsidR="00BE7A3D" w:rsidRDefault="00BE7A3D" w:rsidP="00471A72">
            <w:pPr>
              <w:rPr>
                <w:sz w:val="28"/>
              </w:rPr>
            </w:pPr>
          </w:p>
        </w:tc>
      </w:tr>
    </w:tbl>
    <w:p w:rsidR="00B24C2C" w:rsidRPr="00B24C2C" w:rsidRDefault="00B24C2C" w:rsidP="00B24C2C">
      <w:pPr>
        <w:ind w:firstLine="720"/>
        <w:rPr>
          <w:sz w:val="28"/>
          <w:szCs w:val="28"/>
        </w:rPr>
      </w:pPr>
      <w:r w:rsidRPr="00B24C2C">
        <w:rPr>
          <w:sz w:val="28"/>
          <w:szCs w:val="28"/>
        </w:rPr>
        <w:t>З метою вшанування пам’яті Юліана Дороша, українського фотографа-художника, піонера української кінематографії, етнознавця, засновника Українського фотографічного товариства та його сина Андрія Дороша, науковця, критика й мистецтвознавця, родина Дорошів походить від Крушельницьких, які й досі мешкають у м. Винники, керуючись ст. 37 Закону України «Про місцеве самоврядування в Україні», Винниківська міська рада</w:t>
      </w:r>
    </w:p>
    <w:p w:rsidR="00B24C2C" w:rsidRPr="00B24C2C" w:rsidRDefault="00B24C2C" w:rsidP="00B24C2C">
      <w:pPr>
        <w:rPr>
          <w:sz w:val="28"/>
          <w:szCs w:val="28"/>
        </w:rPr>
      </w:pPr>
    </w:p>
    <w:p w:rsidR="00B24C2C" w:rsidRPr="00B24C2C" w:rsidRDefault="00B24C2C" w:rsidP="00B24C2C">
      <w:pPr>
        <w:jc w:val="center"/>
        <w:rPr>
          <w:sz w:val="28"/>
          <w:szCs w:val="28"/>
        </w:rPr>
      </w:pPr>
      <w:bookmarkStart w:id="1" w:name="_GoBack"/>
      <w:bookmarkEnd w:id="1"/>
      <w:r w:rsidRPr="00B24C2C">
        <w:rPr>
          <w:sz w:val="28"/>
          <w:szCs w:val="28"/>
        </w:rPr>
        <w:t>вирішила:</w:t>
      </w:r>
    </w:p>
    <w:p w:rsidR="00B24C2C" w:rsidRPr="00B24C2C" w:rsidRDefault="00B24C2C" w:rsidP="00B24C2C">
      <w:pPr>
        <w:rPr>
          <w:sz w:val="28"/>
          <w:szCs w:val="28"/>
        </w:rPr>
      </w:pPr>
    </w:p>
    <w:p w:rsidR="00B24C2C" w:rsidRPr="00B24C2C" w:rsidRDefault="00B24C2C" w:rsidP="00B24C2C">
      <w:pPr>
        <w:rPr>
          <w:sz w:val="28"/>
          <w:szCs w:val="28"/>
        </w:rPr>
      </w:pPr>
      <w:r w:rsidRPr="00B24C2C">
        <w:rPr>
          <w:sz w:val="28"/>
          <w:szCs w:val="28"/>
        </w:rPr>
        <w:t xml:space="preserve">1. Присвоїти вулиці, яка бере свій початок від вул. Галицька (між будинками № 52 та 54) і проходить перпендикулярно, уздовж саду ЗСШ № 47 до вул. Яворницького,  назву вулиця Родини Дорошів. </w:t>
      </w:r>
    </w:p>
    <w:p w:rsidR="00B24C2C" w:rsidRPr="00B24C2C" w:rsidRDefault="00B24C2C" w:rsidP="00B24C2C">
      <w:pPr>
        <w:rPr>
          <w:sz w:val="28"/>
          <w:szCs w:val="28"/>
        </w:rPr>
      </w:pPr>
      <w:r w:rsidRPr="00B24C2C">
        <w:rPr>
          <w:sz w:val="28"/>
          <w:szCs w:val="28"/>
        </w:rPr>
        <w:t>2. ВКП «Добробут» у місячний термін виготовити та встановити таблиці з назвою вулиці.</w:t>
      </w:r>
    </w:p>
    <w:p w:rsidR="00B24C2C" w:rsidRPr="00B24C2C" w:rsidRDefault="00B24C2C" w:rsidP="00B24C2C">
      <w:pPr>
        <w:rPr>
          <w:sz w:val="28"/>
          <w:szCs w:val="28"/>
        </w:rPr>
      </w:pPr>
      <w:r w:rsidRPr="00B24C2C">
        <w:rPr>
          <w:sz w:val="28"/>
          <w:szCs w:val="28"/>
        </w:rPr>
        <w:t xml:space="preserve">Відповідальний: директор ВКП Добробут. </w:t>
      </w:r>
    </w:p>
    <w:p w:rsidR="00B24C2C" w:rsidRPr="00B24C2C" w:rsidRDefault="00B24C2C" w:rsidP="00B24C2C">
      <w:pPr>
        <w:rPr>
          <w:sz w:val="28"/>
          <w:szCs w:val="28"/>
        </w:rPr>
      </w:pPr>
      <w:r w:rsidRPr="00B24C2C">
        <w:rPr>
          <w:sz w:val="28"/>
          <w:szCs w:val="28"/>
        </w:rPr>
        <w:t>3. Апарату виконавчого комітету Винниківської міської ради відповідно до розподілу обов’язків у місячний термін забезпечити внесення змін до словника вулиць Державного реєстру речових прав на нерухоме майно відомості щодо назви новоствореної вулиці відповідно до цього рішення, надіславши копію даного рішення до Львівської філії державного підприємства «Національні інформаційні системи».</w:t>
      </w:r>
    </w:p>
    <w:p w:rsidR="00B24C2C" w:rsidRPr="00B24C2C" w:rsidRDefault="00B24C2C" w:rsidP="00B24C2C">
      <w:pPr>
        <w:rPr>
          <w:sz w:val="28"/>
          <w:szCs w:val="28"/>
        </w:rPr>
      </w:pPr>
      <w:r w:rsidRPr="00B24C2C">
        <w:rPr>
          <w:sz w:val="28"/>
          <w:szCs w:val="28"/>
        </w:rPr>
        <w:t>Відповідальний: заступник міського голови з питань міжнародного партнерства та гуманітарного розвитку.</w:t>
      </w:r>
    </w:p>
    <w:p w:rsidR="00B24C2C" w:rsidRPr="00B24C2C" w:rsidRDefault="00B24C2C" w:rsidP="00B24C2C">
      <w:pPr>
        <w:rPr>
          <w:sz w:val="28"/>
          <w:szCs w:val="28"/>
        </w:rPr>
      </w:pPr>
      <w:r w:rsidRPr="00B24C2C">
        <w:rPr>
          <w:sz w:val="28"/>
          <w:szCs w:val="28"/>
        </w:rPr>
        <w:t>4. Контроль за виконанням рішення покласти на секретаря ради.</w:t>
      </w:r>
    </w:p>
    <w:p w:rsidR="00B24C2C" w:rsidRPr="00B24C2C" w:rsidRDefault="00B24C2C" w:rsidP="00B24C2C">
      <w:pPr>
        <w:rPr>
          <w:sz w:val="28"/>
          <w:szCs w:val="28"/>
        </w:rPr>
      </w:pPr>
    </w:p>
    <w:p w:rsidR="00B24C2C" w:rsidRPr="00B24C2C" w:rsidRDefault="00B24C2C" w:rsidP="00B24C2C">
      <w:pPr>
        <w:rPr>
          <w:sz w:val="28"/>
          <w:szCs w:val="28"/>
        </w:rPr>
      </w:pPr>
    </w:p>
    <w:p w:rsidR="00B24C2C" w:rsidRPr="00B24C2C" w:rsidRDefault="00B24C2C" w:rsidP="00B24C2C">
      <w:pPr>
        <w:rPr>
          <w:sz w:val="28"/>
          <w:szCs w:val="28"/>
        </w:rPr>
      </w:pPr>
      <w:r w:rsidRPr="00B24C2C">
        <w:rPr>
          <w:sz w:val="28"/>
          <w:szCs w:val="28"/>
        </w:rPr>
        <w:t>Секретар ради                                                                                І.В.Жуковський</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47B" w:rsidRDefault="0083647B">
      <w:r>
        <w:separator/>
      </w:r>
    </w:p>
  </w:endnote>
  <w:endnote w:type="continuationSeparator" w:id="0">
    <w:p w:rsidR="0083647B" w:rsidRDefault="00836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47B" w:rsidRDefault="0083647B">
      <w:r>
        <w:separator/>
      </w:r>
    </w:p>
  </w:footnote>
  <w:footnote w:type="continuationSeparator" w:id="0">
    <w:p w:rsidR="0083647B" w:rsidRDefault="008364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3647B"/>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24C2C"/>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2E76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036F5-42EE-4E0B-A841-FFF9CF91B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1144</Words>
  <Characters>653</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2023-06-19T08:18:00Z</dcterms:modified>
</cp:coreProperties>
</file>