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D1C5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гр.Марків Б.М. та гр.Цигану В.М.   проекту землеустрою щодо відведення земельної  ділянки та надання земельної ділянки в оренду   на вул.Забава,1-б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D1C5E" w:rsidRPr="00AD1C5E" w:rsidRDefault="00AD1C5E" w:rsidP="00AD1C5E">
      <w:pPr>
        <w:rPr>
          <w:sz w:val="28"/>
          <w:szCs w:val="28"/>
        </w:rPr>
      </w:pPr>
    </w:p>
    <w:p w:rsidR="00AD1C5E" w:rsidRPr="00AD1C5E" w:rsidRDefault="00AD1C5E" w:rsidP="00AD1C5E">
      <w:pPr>
        <w:ind w:firstLine="720"/>
        <w:rPr>
          <w:sz w:val="28"/>
          <w:szCs w:val="28"/>
        </w:rPr>
      </w:pPr>
      <w:r w:rsidRPr="00AD1C5E">
        <w:rPr>
          <w:sz w:val="28"/>
          <w:szCs w:val="28"/>
        </w:rPr>
        <w:t xml:space="preserve">Розглянувши заяву гр.Марків Б.М. та гр.Цигана В.М., проект землеустрою щодо відведення земельної ділянки, враховуючи рішення 13-ї сесії Винниківської міської ради від 06.12.2018р. №1625, Керуючись Законом України «Про місцеве самоврядування в Україні», Законом України «Про оренду землі», ст.12,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AD1C5E" w:rsidRPr="00AD1C5E" w:rsidRDefault="00AD1C5E" w:rsidP="00AD1C5E">
      <w:pPr>
        <w:rPr>
          <w:sz w:val="28"/>
          <w:szCs w:val="28"/>
        </w:rPr>
      </w:pPr>
    </w:p>
    <w:p w:rsidR="00AD1C5E" w:rsidRPr="00AD1C5E" w:rsidRDefault="00AD1C5E" w:rsidP="00AD1C5E">
      <w:pPr>
        <w:jc w:val="center"/>
        <w:rPr>
          <w:sz w:val="28"/>
          <w:szCs w:val="28"/>
        </w:rPr>
      </w:pPr>
      <w:bookmarkStart w:id="1" w:name="_GoBack"/>
      <w:bookmarkEnd w:id="1"/>
      <w:r w:rsidRPr="00AD1C5E">
        <w:rPr>
          <w:sz w:val="28"/>
          <w:szCs w:val="28"/>
        </w:rPr>
        <w:t>В И Р І Ш И Л А :</w:t>
      </w:r>
    </w:p>
    <w:p w:rsidR="00AD1C5E" w:rsidRPr="00AD1C5E" w:rsidRDefault="00AD1C5E" w:rsidP="00AD1C5E">
      <w:pPr>
        <w:rPr>
          <w:sz w:val="28"/>
          <w:szCs w:val="28"/>
        </w:rPr>
      </w:pPr>
    </w:p>
    <w:p w:rsidR="00AD1C5E" w:rsidRPr="00AD1C5E" w:rsidRDefault="00AD1C5E" w:rsidP="00AD1C5E">
      <w:pPr>
        <w:rPr>
          <w:sz w:val="28"/>
          <w:szCs w:val="28"/>
        </w:rPr>
      </w:pPr>
      <w:r w:rsidRPr="00AD1C5E">
        <w:rPr>
          <w:sz w:val="28"/>
          <w:szCs w:val="28"/>
        </w:rPr>
        <w:t>1. Затвердити гр.Марків Богданні Миколаївні та гр.Цигану Володимиру Миколайовичу проект землеустрою щодо відведення земельної ділянки на надати в оренду терміном на 25 (двадцять п’ять) років земельну ділянку площею 0,0595га (в тому числі площею 0,0004га в межах червоних ліній вулиці під об’єктом нерухомості) (кадастровий номер 4610160300:07:005:0112) для будівництва та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(присадибна ділянка) на вул.Забава,1-б у м.Винники за рахунок земель житлової та громадської забудови.</w:t>
      </w:r>
    </w:p>
    <w:p w:rsidR="00AD1C5E" w:rsidRPr="00AD1C5E" w:rsidRDefault="00AD1C5E" w:rsidP="00AD1C5E">
      <w:pPr>
        <w:rPr>
          <w:sz w:val="28"/>
          <w:szCs w:val="28"/>
        </w:rPr>
      </w:pPr>
      <w:r w:rsidRPr="00AD1C5E">
        <w:rPr>
          <w:sz w:val="28"/>
          <w:szCs w:val="28"/>
        </w:rPr>
        <w:t>2. Громадянам Марків Б.М. та Цигану В.М.:</w:t>
      </w:r>
    </w:p>
    <w:p w:rsidR="00AD1C5E" w:rsidRPr="00AD1C5E" w:rsidRDefault="00AD1C5E" w:rsidP="00AD1C5E">
      <w:pPr>
        <w:rPr>
          <w:sz w:val="28"/>
          <w:szCs w:val="28"/>
        </w:rPr>
      </w:pPr>
      <w:r w:rsidRPr="00AD1C5E">
        <w:rPr>
          <w:sz w:val="28"/>
          <w:szCs w:val="28"/>
        </w:rPr>
        <w:lastRenderedPageBreak/>
        <w:t>2.1 Через спеціалізовану землевпорядну організацію встановити межі земельної ділянки в натурі (на місцевості);</w:t>
      </w:r>
    </w:p>
    <w:p w:rsidR="00AD1C5E" w:rsidRPr="00AD1C5E" w:rsidRDefault="00AD1C5E" w:rsidP="00AD1C5E">
      <w:pPr>
        <w:rPr>
          <w:sz w:val="28"/>
          <w:szCs w:val="28"/>
        </w:rPr>
      </w:pPr>
      <w:r w:rsidRPr="00AD1C5E">
        <w:rPr>
          <w:sz w:val="28"/>
          <w:szCs w:val="28"/>
        </w:rPr>
        <w:t>2.2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AD1C5E" w:rsidRPr="00AD1C5E" w:rsidRDefault="00AD1C5E" w:rsidP="00AD1C5E">
      <w:pPr>
        <w:rPr>
          <w:sz w:val="28"/>
          <w:szCs w:val="28"/>
        </w:rPr>
      </w:pPr>
      <w:r w:rsidRPr="00AD1C5E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AD1C5E" w:rsidRPr="00AD1C5E" w:rsidRDefault="00AD1C5E" w:rsidP="00AD1C5E">
      <w:pPr>
        <w:rPr>
          <w:sz w:val="28"/>
          <w:szCs w:val="28"/>
        </w:rPr>
      </w:pPr>
      <w:r w:rsidRPr="00AD1C5E">
        <w:rPr>
          <w:sz w:val="28"/>
          <w:szCs w:val="28"/>
        </w:rPr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AD1C5E" w:rsidRPr="00AD1C5E" w:rsidRDefault="00AD1C5E" w:rsidP="00AD1C5E">
      <w:pPr>
        <w:rPr>
          <w:sz w:val="28"/>
          <w:szCs w:val="28"/>
        </w:rPr>
      </w:pPr>
      <w:r w:rsidRPr="00AD1C5E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AD1C5E" w:rsidRPr="00AD1C5E" w:rsidRDefault="00AD1C5E" w:rsidP="00AD1C5E">
      <w:pPr>
        <w:rPr>
          <w:sz w:val="28"/>
          <w:szCs w:val="28"/>
        </w:rPr>
      </w:pPr>
    </w:p>
    <w:p w:rsidR="00AD1C5E" w:rsidRPr="00AD1C5E" w:rsidRDefault="00AD1C5E" w:rsidP="00AD1C5E">
      <w:pPr>
        <w:rPr>
          <w:sz w:val="28"/>
          <w:szCs w:val="28"/>
        </w:rPr>
      </w:pPr>
    </w:p>
    <w:p w:rsidR="00AD1C5E" w:rsidRPr="00AD1C5E" w:rsidRDefault="00AD1C5E" w:rsidP="00AD1C5E">
      <w:pPr>
        <w:rPr>
          <w:sz w:val="28"/>
          <w:szCs w:val="28"/>
        </w:rPr>
      </w:pPr>
    </w:p>
    <w:p w:rsidR="00213958" w:rsidRPr="006F2805" w:rsidRDefault="00AD1C5E" w:rsidP="00AD1C5E">
      <w:pPr>
        <w:rPr>
          <w:sz w:val="28"/>
          <w:szCs w:val="28"/>
        </w:rPr>
      </w:pPr>
      <w:r w:rsidRPr="00AD1C5E">
        <w:rPr>
          <w:sz w:val="28"/>
          <w:szCs w:val="28"/>
        </w:rPr>
        <w:t>Секретар ради</w:t>
      </w:r>
      <w:r w:rsidRPr="00AD1C5E">
        <w:rPr>
          <w:sz w:val="28"/>
          <w:szCs w:val="28"/>
        </w:rPr>
        <w:tab/>
      </w:r>
      <w:r w:rsidRPr="00AD1C5E">
        <w:rPr>
          <w:sz w:val="28"/>
          <w:szCs w:val="28"/>
        </w:rPr>
        <w:tab/>
      </w:r>
      <w:r w:rsidRPr="00AD1C5E">
        <w:rPr>
          <w:sz w:val="28"/>
          <w:szCs w:val="28"/>
        </w:rPr>
        <w:tab/>
      </w:r>
      <w:r w:rsidRPr="00AD1C5E">
        <w:rPr>
          <w:sz w:val="28"/>
          <w:szCs w:val="28"/>
        </w:rPr>
        <w:tab/>
      </w:r>
      <w:r w:rsidRPr="00AD1C5E">
        <w:rPr>
          <w:sz w:val="28"/>
          <w:szCs w:val="28"/>
        </w:rPr>
        <w:tab/>
      </w:r>
      <w:r w:rsidRPr="00AD1C5E">
        <w:rPr>
          <w:sz w:val="28"/>
          <w:szCs w:val="28"/>
        </w:rPr>
        <w:tab/>
      </w:r>
      <w:r w:rsidRPr="00AD1C5E">
        <w:rPr>
          <w:sz w:val="28"/>
          <w:szCs w:val="28"/>
        </w:rPr>
        <w:tab/>
        <w:t>І.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7F9" w:rsidRDefault="003007F9">
      <w:r>
        <w:separator/>
      </w:r>
    </w:p>
  </w:endnote>
  <w:endnote w:type="continuationSeparator" w:id="0">
    <w:p w:rsidR="003007F9" w:rsidRDefault="00300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7F9" w:rsidRDefault="003007F9">
      <w:r>
        <w:separator/>
      </w:r>
    </w:p>
  </w:footnote>
  <w:footnote w:type="continuationSeparator" w:id="0">
    <w:p w:rsidR="003007F9" w:rsidRDefault="00300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07F9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1C5E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7F0D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B2478-220A-4140-A00B-671FC6C7D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1661</Words>
  <Characters>947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2023-06-21T08:51:00Z</dcterms:modified>
</cp:coreProperties>
</file>