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2477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2477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2018рік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24776" w:rsidRPr="00224776" w:rsidRDefault="00224776" w:rsidP="00224776">
      <w:pPr>
        <w:ind w:firstLine="720"/>
        <w:rPr>
          <w:sz w:val="28"/>
          <w:szCs w:val="28"/>
        </w:rPr>
      </w:pPr>
      <w:r w:rsidRPr="00224776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 на виконання рішення №       від               2018р. «Про надання згоди на отримання міжбюджетного трансферту (субвенції) на 2018 рік, ухвали Львівської міської ради №3109 від 22.03.2018р./довідки про зміни помісячного розпису асигнувань спеціального фонду на 2018р.№562/1 від 12.04.2018р.,Винниківська міська рада</w:t>
      </w: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jc w:val="center"/>
        <w:rPr>
          <w:sz w:val="28"/>
          <w:szCs w:val="28"/>
        </w:rPr>
      </w:pPr>
      <w:r w:rsidRPr="00224776">
        <w:rPr>
          <w:sz w:val="28"/>
          <w:szCs w:val="28"/>
        </w:rPr>
        <w:t>ВИРІШИЛА:</w:t>
      </w: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>1.  Внести зміни до доходів міського бюджету м.Винники на 2018 рік  /додаток  №1/</w:t>
      </w: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>2. Внести зміни до розподілу видатків міського бюджету м.Винники на 2018 рік/додаток №2/</w:t>
      </w: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>3. Внести зміни до переліку місцевих (регіональних) програм до бюджету м.Винники на 2018 рік/додаток№3/</w:t>
      </w: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>4. Затвердити уточнений перелік місцевих (регіональних) програм до бюджету м.Винники  на 2018 рік /додаток№4/</w:t>
      </w: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>5. Затвердити видатки, які у 2018 році будуть проводитись за рахунок коштів спеціального фонду  по субвенції /додаток№5/</w:t>
      </w: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 xml:space="preserve">6.  Затвердити уточнений план соціально-культурних заходів у м.Винники на 2018 рік </w:t>
      </w: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>7.  Внести зміни до «Переліку об’єктів, видатки на які у 2018 році будуть проводитись за рахунок коштів бюджету розвитку /додаток №6/.</w:t>
      </w: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>8.  Затвердити уточнений «Перелік об`єктів, видатки на які у 2018 році будуть  проводитись  за рахунок коштів бюджету розвитку»/ додаток №7/</w:t>
      </w: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lastRenderedPageBreak/>
        <w:t xml:space="preserve">9.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</w:t>
      </w:r>
      <w:r>
        <w:rPr>
          <w:sz w:val="28"/>
          <w:szCs w:val="28"/>
        </w:rPr>
        <w:t xml:space="preserve">                               </w:t>
      </w:r>
      <w:bookmarkStart w:id="1" w:name="_GoBack"/>
      <w:bookmarkEnd w:id="1"/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 xml:space="preserve"> </w:t>
      </w: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rPr>
          <w:sz w:val="28"/>
          <w:szCs w:val="28"/>
        </w:rPr>
      </w:pPr>
      <w:r w:rsidRPr="00224776">
        <w:rPr>
          <w:sz w:val="28"/>
          <w:szCs w:val="28"/>
        </w:rPr>
        <w:t xml:space="preserve">Міський голова       </w:t>
      </w:r>
      <w:r w:rsidRPr="00224776">
        <w:rPr>
          <w:sz w:val="28"/>
          <w:szCs w:val="28"/>
        </w:rPr>
        <w:tab/>
      </w:r>
      <w:r w:rsidRPr="00224776">
        <w:rPr>
          <w:sz w:val="28"/>
          <w:szCs w:val="28"/>
        </w:rPr>
        <w:tab/>
      </w:r>
      <w:r w:rsidRPr="00224776">
        <w:rPr>
          <w:sz w:val="28"/>
          <w:szCs w:val="28"/>
        </w:rPr>
        <w:tab/>
        <w:t xml:space="preserve">                      Квурт В.Л.</w:t>
      </w: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rPr>
          <w:sz w:val="28"/>
          <w:szCs w:val="28"/>
        </w:rPr>
      </w:pPr>
    </w:p>
    <w:p w:rsidR="00224776" w:rsidRPr="00224776" w:rsidRDefault="00224776" w:rsidP="00224776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7B3" w:rsidRDefault="000167B3">
      <w:r>
        <w:separator/>
      </w:r>
    </w:p>
  </w:endnote>
  <w:endnote w:type="continuationSeparator" w:id="0">
    <w:p w:rsidR="000167B3" w:rsidRDefault="00016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7B3" w:rsidRDefault="000167B3">
      <w:r>
        <w:separator/>
      </w:r>
    </w:p>
  </w:footnote>
  <w:footnote w:type="continuationSeparator" w:id="0">
    <w:p w:rsidR="000167B3" w:rsidRDefault="00016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7B3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4776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6B7C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3CAFA-4F4B-4749-A8CA-E56AAF96F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1322</Words>
  <Characters>755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2023-04-27T08:53:00Z</dcterms:modified>
</cp:coreProperties>
</file>