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232F85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2001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32F8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звіту про незалежну оцінку   об'єкта - мініфутбольного майданчика, який  розташований по вул. Кільцева, між 1 та 3  будинками в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32F85" w:rsidRPr="00232F85" w:rsidRDefault="00232F85" w:rsidP="00232F85">
      <w:pPr>
        <w:ind w:firstLine="720"/>
        <w:rPr>
          <w:sz w:val="28"/>
          <w:szCs w:val="28"/>
        </w:rPr>
      </w:pPr>
      <w:r w:rsidRPr="00232F85">
        <w:rPr>
          <w:sz w:val="28"/>
          <w:szCs w:val="28"/>
        </w:rPr>
        <w:t>Керуючись Законами України «Про приватизацію державного майна», «Про місцеве самоврядування в Україні», враховуючи пропозиції постійної депутатської комісії з питань житлово-комунального господарства та транспортної політики , Винниківська міська рада -</w:t>
      </w:r>
    </w:p>
    <w:p w:rsidR="00232F85" w:rsidRDefault="00232F85" w:rsidP="00232F85">
      <w:pPr>
        <w:rPr>
          <w:sz w:val="28"/>
          <w:szCs w:val="28"/>
        </w:rPr>
      </w:pPr>
      <w:r w:rsidRPr="00232F85">
        <w:rPr>
          <w:sz w:val="28"/>
          <w:szCs w:val="28"/>
        </w:rPr>
        <w:t xml:space="preserve">                                               </w:t>
      </w:r>
    </w:p>
    <w:p w:rsidR="00232F85" w:rsidRDefault="00232F85" w:rsidP="00232F85">
      <w:pPr>
        <w:jc w:val="center"/>
        <w:rPr>
          <w:sz w:val="28"/>
          <w:szCs w:val="28"/>
        </w:rPr>
      </w:pPr>
      <w:bookmarkStart w:id="1" w:name="_GoBack"/>
      <w:bookmarkEnd w:id="1"/>
      <w:r w:rsidRPr="00232F85">
        <w:rPr>
          <w:sz w:val="28"/>
          <w:szCs w:val="28"/>
        </w:rPr>
        <w:t>ВИРІШИЛА:</w:t>
      </w:r>
    </w:p>
    <w:p w:rsidR="00232F85" w:rsidRPr="00232F85" w:rsidRDefault="00232F85" w:rsidP="00232F85">
      <w:pPr>
        <w:rPr>
          <w:sz w:val="28"/>
          <w:szCs w:val="28"/>
        </w:rPr>
      </w:pPr>
    </w:p>
    <w:p w:rsidR="00232F85" w:rsidRPr="00232F85" w:rsidRDefault="00232F85" w:rsidP="00232F85">
      <w:pPr>
        <w:rPr>
          <w:sz w:val="28"/>
          <w:szCs w:val="28"/>
        </w:rPr>
      </w:pPr>
      <w:r w:rsidRPr="00232F85">
        <w:rPr>
          <w:sz w:val="28"/>
          <w:szCs w:val="28"/>
        </w:rPr>
        <w:t>1.</w:t>
      </w:r>
      <w:r w:rsidRPr="00232F85">
        <w:rPr>
          <w:sz w:val="28"/>
          <w:szCs w:val="28"/>
        </w:rPr>
        <w:tab/>
        <w:t>Затвердити звіт про незалежну оцінку об’єкта – мініфутбольного майданчика площею 165.6 кв.м., який розташований по вул. Кільцева між 1 та 3 будинками в м. Винники, що виконаний ТзОВ «ЕКСПЕРТ ІН», на суму 61700 (шістдесят одна тисяча сімсот) грн. без урахування ПДВ.</w:t>
      </w:r>
    </w:p>
    <w:p w:rsidR="00232F85" w:rsidRPr="00232F85" w:rsidRDefault="00232F85" w:rsidP="00232F85">
      <w:pPr>
        <w:rPr>
          <w:sz w:val="28"/>
          <w:szCs w:val="28"/>
        </w:rPr>
      </w:pPr>
      <w:r w:rsidRPr="00232F85">
        <w:rPr>
          <w:sz w:val="28"/>
          <w:szCs w:val="28"/>
        </w:rPr>
        <w:t>2.</w:t>
      </w:r>
      <w:r w:rsidRPr="00232F85">
        <w:rPr>
          <w:sz w:val="28"/>
          <w:szCs w:val="28"/>
        </w:rPr>
        <w:tab/>
        <w:t>Виконавчому комітету Винниківської міської ради прийняти на баланс мініфутбольний майданчик, який розташований по вул. Кільцева між 1 та 3 будинками в м. Винники.</w:t>
      </w:r>
    </w:p>
    <w:p w:rsidR="00232F85" w:rsidRPr="00232F85" w:rsidRDefault="00232F85" w:rsidP="00232F85">
      <w:pPr>
        <w:rPr>
          <w:sz w:val="28"/>
          <w:szCs w:val="28"/>
        </w:rPr>
      </w:pPr>
      <w:r w:rsidRPr="00232F85">
        <w:rPr>
          <w:sz w:val="28"/>
          <w:szCs w:val="28"/>
        </w:rPr>
        <w:t>3.</w:t>
      </w:r>
      <w:r w:rsidRPr="00232F85">
        <w:rPr>
          <w:sz w:val="28"/>
          <w:szCs w:val="28"/>
        </w:rPr>
        <w:tab/>
        <w:t>Контроль за виконанням даного рішення покласти на заступника міського голови з житлово – комунального господарства та фінансової політики.</w:t>
      </w:r>
    </w:p>
    <w:p w:rsidR="00232F85" w:rsidRPr="00232F85" w:rsidRDefault="00232F85" w:rsidP="00232F85">
      <w:pPr>
        <w:rPr>
          <w:sz w:val="28"/>
          <w:szCs w:val="28"/>
        </w:rPr>
      </w:pPr>
    </w:p>
    <w:p w:rsidR="00232F85" w:rsidRPr="00232F85" w:rsidRDefault="00232F85" w:rsidP="00232F85">
      <w:pPr>
        <w:rPr>
          <w:sz w:val="28"/>
          <w:szCs w:val="28"/>
        </w:rPr>
      </w:pPr>
    </w:p>
    <w:p w:rsidR="00232F85" w:rsidRPr="00232F85" w:rsidRDefault="00232F85" w:rsidP="00232F85">
      <w:pPr>
        <w:rPr>
          <w:sz w:val="28"/>
          <w:szCs w:val="28"/>
        </w:rPr>
      </w:pPr>
      <w:r w:rsidRPr="00232F85">
        <w:rPr>
          <w:sz w:val="28"/>
          <w:szCs w:val="28"/>
        </w:rPr>
        <w:t xml:space="preserve">        Міський голова</w:t>
      </w:r>
      <w:r w:rsidRPr="00232F85">
        <w:rPr>
          <w:sz w:val="28"/>
          <w:szCs w:val="28"/>
        </w:rPr>
        <w:tab/>
      </w:r>
      <w:r w:rsidRPr="00232F85">
        <w:rPr>
          <w:sz w:val="28"/>
          <w:szCs w:val="28"/>
        </w:rPr>
        <w:tab/>
      </w:r>
      <w:r w:rsidRPr="00232F85">
        <w:rPr>
          <w:sz w:val="28"/>
          <w:szCs w:val="28"/>
        </w:rPr>
        <w:tab/>
      </w:r>
      <w:r w:rsidRPr="00232F85">
        <w:rPr>
          <w:sz w:val="28"/>
          <w:szCs w:val="28"/>
        </w:rPr>
        <w:tab/>
      </w:r>
      <w:r w:rsidRPr="00232F85">
        <w:rPr>
          <w:sz w:val="28"/>
          <w:szCs w:val="28"/>
        </w:rPr>
        <w:tab/>
        <w:t xml:space="preserve">      Квурт В.Л.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73FC" w:rsidRDefault="00A773FC">
      <w:r>
        <w:separator/>
      </w:r>
    </w:p>
  </w:endnote>
  <w:endnote w:type="continuationSeparator" w:id="0">
    <w:p w:rsidR="00A773FC" w:rsidRDefault="00A773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73FC" w:rsidRDefault="00A773FC">
      <w:r>
        <w:separator/>
      </w:r>
    </w:p>
  </w:footnote>
  <w:footnote w:type="continuationSeparator" w:id="0">
    <w:p w:rsidR="00A773FC" w:rsidRDefault="00A773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32F85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773FC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0D984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65E972-38CD-4E0F-9C4C-3B9A37978B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916</Words>
  <Characters>523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2023-06-21T11:54:00Z</dcterms:modified>
</cp:coreProperties>
</file>