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85996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85996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відмову у наданні дозволу на виготовлення   проекту землеустрою щодо відведення   земель</w:t>
            </w:r>
            <w:r w:rsidR="00F85996">
              <w:rPr>
                <w:b/>
                <w:sz w:val="28"/>
              </w:rPr>
              <w:t>ної ділянки гр. Дегтяренко О.Л.</w:t>
            </w:r>
            <w:r w:rsidRPr="00BE7A3D">
              <w:rPr>
                <w:b/>
                <w:sz w:val="28"/>
              </w:rPr>
              <w:t xml:space="preserve">  у власність по вул. Галицька,12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85996" w:rsidRPr="00F85996" w:rsidRDefault="00F85996" w:rsidP="00F85996">
      <w:pPr>
        <w:ind w:firstLine="720"/>
        <w:rPr>
          <w:sz w:val="28"/>
          <w:szCs w:val="28"/>
        </w:rPr>
      </w:pPr>
      <w:r w:rsidRPr="00F85996">
        <w:rPr>
          <w:sz w:val="28"/>
          <w:szCs w:val="28"/>
        </w:rPr>
        <w:t>Керуючись Законом України «Про місцеве самоврядування в Україні», розглянувши заяву гр. Дегтяренко О.Л., графічний матеріал на якому зазначено бажане місце розташування, беручи до уваги Генеральний план м. Винники, затверджений рішенням Винниківської міської ради № 747 від 01.03.2005 року, керуючись Конституцією України, аб.1 ч.7 ст.118 Земельного кодексу України, Винниківська міська рада</w:t>
      </w:r>
    </w:p>
    <w:p w:rsidR="00F85996" w:rsidRPr="00F85996" w:rsidRDefault="00F85996" w:rsidP="00F85996">
      <w:pPr>
        <w:rPr>
          <w:sz w:val="28"/>
          <w:szCs w:val="28"/>
        </w:rPr>
      </w:pPr>
    </w:p>
    <w:p w:rsidR="00F85996" w:rsidRPr="00F85996" w:rsidRDefault="00F85996" w:rsidP="00F85996">
      <w:pPr>
        <w:jc w:val="center"/>
        <w:rPr>
          <w:sz w:val="28"/>
          <w:szCs w:val="28"/>
        </w:rPr>
      </w:pPr>
      <w:bookmarkStart w:id="1" w:name="_GoBack"/>
      <w:bookmarkEnd w:id="1"/>
      <w:r w:rsidRPr="00F85996">
        <w:rPr>
          <w:sz w:val="28"/>
          <w:szCs w:val="28"/>
        </w:rPr>
        <w:t>вирішила:</w:t>
      </w:r>
    </w:p>
    <w:p w:rsidR="00F85996" w:rsidRPr="00F85996" w:rsidRDefault="00F85996" w:rsidP="00F85996">
      <w:pPr>
        <w:rPr>
          <w:sz w:val="28"/>
          <w:szCs w:val="28"/>
        </w:rPr>
      </w:pPr>
    </w:p>
    <w:p w:rsidR="00F85996" w:rsidRPr="00F85996" w:rsidRDefault="00F85996" w:rsidP="00F85996">
      <w:pPr>
        <w:rPr>
          <w:sz w:val="28"/>
          <w:szCs w:val="28"/>
        </w:rPr>
      </w:pPr>
      <w:r w:rsidRPr="00F85996">
        <w:rPr>
          <w:sz w:val="28"/>
          <w:szCs w:val="28"/>
        </w:rPr>
        <w:t>1.</w:t>
      </w:r>
      <w:r w:rsidRPr="00F85996">
        <w:rPr>
          <w:sz w:val="28"/>
          <w:szCs w:val="28"/>
        </w:rPr>
        <w:tab/>
        <w:t xml:space="preserve">Відмовити у наданні дозволу на виготовлення проекту землеустрою щодо відведення земельної ділянки гр. Дегтяренко Олені Леонідівні орієнтовною площею 0, 2741 га у власність для житлової та громадської забудови по вул. Галицькій,12 у м. Винники у зв’язку з невідповідністю місця розташування об'єкта вимогам законів, а також даним Генерального плану м. Винники, а саме: відповідно до даних Генерального плану м. Винники, затвердженого рішенням Винниківської міської ради № 747 від 01.03.2005 року, земельна ділянка, яку просить гр. Дегтяренко Олена Леонідівна орієнтовною площею 0, 2741 га у власність для житлової та громадської забудови по вул. Галицькій у м. Винники, згідно умовних позначень віднесено до території лікувальних закладів, а також позначена цифрою 63 – Очне відділення Львівської 6-ї міської лікарні (на 60 ліжок). Відповідно до класифікації видів цільового призначення земель території промислових підприємств віднесено до категорії 03. – землі громадської забудови, підрозділ 03.03 – Для будівництва та обслуговування будівель закладів охорони здоров’я та соціальної допомоги, в свою чергу </w:t>
      </w:r>
      <w:r w:rsidRPr="00F85996">
        <w:rPr>
          <w:sz w:val="28"/>
          <w:szCs w:val="28"/>
        </w:rPr>
        <w:lastRenderedPageBreak/>
        <w:t xml:space="preserve">цільове призначення житлова та громадська забудова має код 02 -  Землі житлової та громадської забудови, а тому дозвіл розроблення такого проекту землеустрою не може бути надано. </w:t>
      </w:r>
    </w:p>
    <w:p w:rsidR="00F85996" w:rsidRPr="00F85996" w:rsidRDefault="00F85996" w:rsidP="00F85996">
      <w:pPr>
        <w:rPr>
          <w:sz w:val="28"/>
          <w:szCs w:val="28"/>
        </w:rPr>
      </w:pPr>
      <w:r w:rsidRPr="00F85996">
        <w:rPr>
          <w:sz w:val="28"/>
          <w:szCs w:val="28"/>
        </w:rPr>
        <w:t>2. Контроль за виконанням даного рішення покласти на постійну депутатську комісію з питань земельних відносин, охорони навколишнього середовища та архітектури.</w:t>
      </w:r>
    </w:p>
    <w:p w:rsidR="00F85996" w:rsidRPr="00F85996" w:rsidRDefault="00F85996" w:rsidP="00F85996">
      <w:pPr>
        <w:rPr>
          <w:sz w:val="28"/>
          <w:szCs w:val="28"/>
        </w:rPr>
      </w:pPr>
    </w:p>
    <w:p w:rsidR="00F85996" w:rsidRPr="00F85996" w:rsidRDefault="00F85996" w:rsidP="00F85996">
      <w:pPr>
        <w:rPr>
          <w:sz w:val="28"/>
          <w:szCs w:val="28"/>
        </w:rPr>
      </w:pPr>
    </w:p>
    <w:p w:rsidR="00F85996" w:rsidRPr="00F85996" w:rsidRDefault="00F85996" w:rsidP="00F85996">
      <w:pPr>
        <w:rPr>
          <w:sz w:val="28"/>
          <w:szCs w:val="28"/>
        </w:rPr>
      </w:pPr>
      <w:r w:rsidRPr="00F85996">
        <w:rPr>
          <w:sz w:val="28"/>
          <w:szCs w:val="28"/>
        </w:rPr>
        <w:t>Міський голова</w:t>
      </w:r>
      <w:r w:rsidRPr="00F85996">
        <w:rPr>
          <w:sz w:val="28"/>
          <w:szCs w:val="28"/>
        </w:rPr>
        <w:tab/>
      </w:r>
      <w:r w:rsidRPr="00F85996">
        <w:rPr>
          <w:sz w:val="28"/>
          <w:szCs w:val="28"/>
        </w:rPr>
        <w:tab/>
        <w:t xml:space="preserve">                        </w:t>
      </w:r>
      <w:r w:rsidRPr="00F85996">
        <w:rPr>
          <w:sz w:val="28"/>
          <w:szCs w:val="28"/>
        </w:rPr>
        <w:tab/>
      </w:r>
      <w:r w:rsidRPr="00F85996">
        <w:rPr>
          <w:sz w:val="28"/>
          <w:szCs w:val="28"/>
        </w:rPr>
        <w:tab/>
      </w:r>
      <w:r w:rsidRPr="00F85996">
        <w:rPr>
          <w:sz w:val="28"/>
          <w:szCs w:val="28"/>
        </w:rPr>
        <w:tab/>
      </w:r>
      <w:r w:rsidRPr="00F85996">
        <w:rPr>
          <w:sz w:val="28"/>
          <w:szCs w:val="28"/>
        </w:rPr>
        <w:tab/>
        <w:t xml:space="preserve">   </w:t>
      </w:r>
      <w:r w:rsidRPr="00F85996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5DA" w:rsidRDefault="002E55DA">
      <w:r>
        <w:separator/>
      </w:r>
    </w:p>
  </w:endnote>
  <w:endnote w:type="continuationSeparator" w:id="0">
    <w:p w:rsidR="002E55DA" w:rsidRDefault="002E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5DA" w:rsidRDefault="002E55DA">
      <w:r>
        <w:separator/>
      </w:r>
    </w:p>
  </w:footnote>
  <w:footnote w:type="continuationSeparator" w:id="0">
    <w:p w:rsidR="002E55DA" w:rsidRDefault="002E5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55DA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85996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F6D10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D0D831-1767-4D9E-996A-24B2A0CA8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1550</Words>
  <Characters>884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2023-06-22T11:39:00Z</dcterms:modified>
</cp:coreProperties>
</file>