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158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житлового будинку, господарських будівель та споруд по вул. Сонячна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1582" w:rsidRPr="008D1582" w:rsidRDefault="008D1582" w:rsidP="008D1582">
      <w:pPr>
        <w:ind w:firstLine="720"/>
        <w:rPr>
          <w:sz w:val="28"/>
          <w:szCs w:val="28"/>
        </w:rPr>
      </w:pPr>
      <w:r w:rsidRPr="008D1582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для будівництва житлового будинку, господарських будівель та споруд по вул. Сонячна у м. Винники, розглянувши рішення Винниківської міської ради від 08.06.2017р. №948,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jc w:val="center"/>
        <w:rPr>
          <w:sz w:val="28"/>
          <w:szCs w:val="28"/>
        </w:rPr>
      </w:pPr>
      <w:bookmarkStart w:id="1" w:name="_GoBack"/>
      <w:bookmarkEnd w:id="1"/>
      <w:r w:rsidRPr="008D1582">
        <w:rPr>
          <w:sz w:val="28"/>
          <w:szCs w:val="28"/>
        </w:rPr>
        <w:t>ВИРІШИЛА:</w:t>
      </w: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rPr>
          <w:sz w:val="28"/>
          <w:szCs w:val="28"/>
        </w:rPr>
      </w:pPr>
      <w:r w:rsidRPr="008D1582">
        <w:rPr>
          <w:sz w:val="28"/>
          <w:szCs w:val="28"/>
        </w:rPr>
        <w:t>1.</w:t>
      </w:r>
      <w:r w:rsidRPr="008D1582">
        <w:rPr>
          <w:sz w:val="28"/>
          <w:szCs w:val="28"/>
        </w:rPr>
        <w:tab/>
        <w:t>Затвердити «Детальний план території для будівництва житлового будинку, господарських будівель та споруд по вул. Сонячна у м. Винники»</w:t>
      </w: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rPr>
          <w:sz w:val="28"/>
          <w:szCs w:val="28"/>
        </w:rPr>
      </w:pPr>
    </w:p>
    <w:p w:rsidR="008D1582" w:rsidRPr="008D1582" w:rsidRDefault="008D1582" w:rsidP="008D1582">
      <w:pPr>
        <w:rPr>
          <w:sz w:val="28"/>
          <w:szCs w:val="28"/>
        </w:rPr>
      </w:pPr>
      <w:r w:rsidRPr="008D1582">
        <w:rPr>
          <w:sz w:val="28"/>
          <w:szCs w:val="28"/>
        </w:rPr>
        <w:t>Міський голова</w:t>
      </w:r>
      <w:r w:rsidRPr="008D1582">
        <w:rPr>
          <w:sz w:val="28"/>
          <w:szCs w:val="28"/>
        </w:rPr>
        <w:tab/>
      </w:r>
      <w:r w:rsidRPr="008D1582">
        <w:rPr>
          <w:sz w:val="28"/>
          <w:szCs w:val="28"/>
        </w:rPr>
        <w:tab/>
      </w:r>
      <w:r w:rsidRPr="008D1582">
        <w:rPr>
          <w:sz w:val="28"/>
          <w:szCs w:val="28"/>
        </w:rPr>
        <w:tab/>
      </w:r>
      <w:r w:rsidRPr="008D1582">
        <w:rPr>
          <w:sz w:val="28"/>
          <w:szCs w:val="28"/>
        </w:rPr>
        <w:tab/>
      </w:r>
      <w:r w:rsidRPr="008D1582">
        <w:rPr>
          <w:sz w:val="28"/>
          <w:szCs w:val="28"/>
        </w:rPr>
        <w:tab/>
      </w:r>
      <w:r w:rsidRPr="008D1582">
        <w:rPr>
          <w:sz w:val="28"/>
          <w:szCs w:val="28"/>
        </w:rPr>
        <w:tab/>
      </w:r>
      <w:r w:rsidRPr="008D1582">
        <w:rPr>
          <w:sz w:val="28"/>
          <w:szCs w:val="28"/>
        </w:rPr>
        <w:tab/>
        <w:t xml:space="preserve">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9A8" w:rsidRDefault="00C479A8">
      <w:r>
        <w:separator/>
      </w:r>
    </w:p>
  </w:endnote>
  <w:endnote w:type="continuationSeparator" w:id="0">
    <w:p w:rsidR="00C479A8" w:rsidRDefault="00C47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9A8" w:rsidRDefault="00C479A8">
      <w:r>
        <w:separator/>
      </w:r>
    </w:p>
  </w:footnote>
  <w:footnote w:type="continuationSeparator" w:id="0">
    <w:p w:rsidR="00C479A8" w:rsidRDefault="00C47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1582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479A8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AE31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C0A39-3E7E-48E9-AFD4-8BE19C0CF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2023-06-27T08:15:00Z</dcterms:modified>
</cp:coreProperties>
</file>