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2076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D2A1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прийняття  завершених будівництвом об'єктів  зовнішнього освітлення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D2A10" w:rsidRPr="00ED2A10" w:rsidRDefault="00ED2A10" w:rsidP="00ED2A10">
      <w:pPr>
        <w:ind w:firstLine="720"/>
        <w:rPr>
          <w:sz w:val="28"/>
          <w:szCs w:val="28"/>
        </w:rPr>
      </w:pPr>
      <w:bookmarkStart w:id="1" w:name="_GoBack"/>
      <w:bookmarkEnd w:id="1"/>
      <w:r w:rsidRPr="00ED2A10">
        <w:rPr>
          <w:sz w:val="28"/>
          <w:szCs w:val="28"/>
        </w:rPr>
        <w:t>Розглянувши листи Львівського комунального підприємства “Львівсвітло” від 16.10.2019  вх №2181/04-20/34, керуючись Законом України “Про місцеве самоврядування в Україні”, з метою забезпечення належної експлуатації об’єктів зовнішнього освітлення м. Винники, Винниківська міська рада</w:t>
      </w:r>
    </w:p>
    <w:p w:rsidR="00ED2A10" w:rsidRPr="00ED2A10" w:rsidRDefault="00ED2A10" w:rsidP="00ED2A10">
      <w:pPr>
        <w:rPr>
          <w:sz w:val="28"/>
          <w:szCs w:val="28"/>
        </w:rPr>
      </w:pPr>
    </w:p>
    <w:p w:rsidR="00ED2A10" w:rsidRPr="00ED2A10" w:rsidRDefault="00ED2A10" w:rsidP="00ED2A10">
      <w:pPr>
        <w:rPr>
          <w:sz w:val="28"/>
          <w:szCs w:val="28"/>
        </w:rPr>
      </w:pPr>
      <w:r w:rsidRPr="00ED2A10">
        <w:rPr>
          <w:sz w:val="28"/>
          <w:szCs w:val="28"/>
        </w:rPr>
        <w:t xml:space="preserve">                                                 ВИРІШИЛА:</w:t>
      </w:r>
    </w:p>
    <w:p w:rsidR="00ED2A10" w:rsidRPr="00ED2A10" w:rsidRDefault="00ED2A10" w:rsidP="00ED2A10">
      <w:pPr>
        <w:rPr>
          <w:sz w:val="28"/>
          <w:szCs w:val="28"/>
        </w:rPr>
      </w:pPr>
    </w:p>
    <w:p w:rsidR="00ED2A10" w:rsidRPr="00ED2A10" w:rsidRDefault="00ED2A10" w:rsidP="00ED2A10">
      <w:pPr>
        <w:rPr>
          <w:sz w:val="28"/>
          <w:szCs w:val="28"/>
        </w:rPr>
      </w:pPr>
      <w:r w:rsidRPr="00ED2A10">
        <w:rPr>
          <w:sz w:val="28"/>
          <w:szCs w:val="28"/>
        </w:rPr>
        <w:t>1. Надати згоду на прийняття безоплатно у власність територіальної громади м. Винники від Львівського комунального підприємству «Львівсвітло» завершені будівництвом об’єкти зовнішнього освітлення м. Винники балансовою вартістю 8378966,63 грн, згідно з додатками 1, 2.</w:t>
      </w:r>
    </w:p>
    <w:p w:rsidR="00ED2A10" w:rsidRPr="00ED2A10" w:rsidRDefault="00ED2A10" w:rsidP="00ED2A10">
      <w:pPr>
        <w:rPr>
          <w:sz w:val="28"/>
          <w:szCs w:val="28"/>
        </w:rPr>
      </w:pPr>
      <w:r w:rsidRPr="00ED2A10">
        <w:rPr>
          <w:sz w:val="28"/>
          <w:szCs w:val="28"/>
        </w:rPr>
        <w:t>2. Після прийняття у власність територіальної громади м. Винники у встановленому порядку передати об’єкти зовнішнього освітлення, зазначені в пункті 1 цього рішення, на баланс Винниківського комунального підприємства «Добробут», як поповнення статутного капіталу цього підприємства.</w:t>
      </w:r>
    </w:p>
    <w:p w:rsidR="00ED2A10" w:rsidRPr="00ED2A10" w:rsidRDefault="00ED2A10" w:rsidP="00ED2A10">
      <w:pPr>
        <w:rPr>
          <w:sz w:val="28"/>
          <w:szCs w:val="28"/>
        </w:rPr>
      </w:pPr>
      <w:r w:rsidRPr="00ED2A10">
        <w:rPr>
          <w:sz w:val="28"/>
          <w:szCs w:val="28"/>
        </w:rPr>
        <w:t>3.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ED2A10" w:rsidRPr="00ED2A10" w:rsidRDefault="00ED2A10" w:rsidP="00ED2A10">
      <w:pPr>
        <w:rPr>
          <w:sz w:val="28"/>
          <w:szCs w:val="28"/>
        </w:rPr>
      </w:pPr>
    </w:p>
    <w:p w:rsidR="00ED2A10" w:rsidRPr="00ED2A10" w:rsidRDefault="00ED2A10" w:rsidP="00ED2A10">
      <w:pPr>
        <w:rPr>
          <w:sz w:val="28"/>
          <w:szCs w:val="28"/>
        </w:rPr>
      </w:pPr>
    </w:p>
    <w:p w:rsidR="00ED2A10" w:rsidRPr="00ED2A10" w:rsidRDefault="00ED2A10" w:rsidP="00ED2A10">
      <w:pPr>
        <w:rPr>
          <w:sz w:val="28"/>
          <w:szCs w:val="28"/>
        </w:rPr>
      </w:pPr>
      <w:r w:rsidRPr="00ED2A10">
        <w:rPr>
          <w:sz w:val="28"/>
          <w:szCs w:val="28"/>
        </w:rPr>
        <w:t>Міський голова  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969" w:rsidRDefault="007D7969">
      <w:r>
        <w:separator/>
      </w:r>
    </w:p>
  </w:endnote>
  <w:endnote w:type="continuationSeparator" w:id="0">
    <w:p w:rsidR="007D7969" w:rsidRDefault="007D7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969" w:rsidRDefault="007D7969">
      <w:r>
        <w:separator/>
      </w:r>
    </w:p>
  </w:footnote>
  <w:footnote w:type="continuationSeparator" w:id="0">
    <w:p w:rsidR="007D7969" w:rsidRDefault="007D7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D796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D2A10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13B54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986F9-A469-427A-A056-4DCC19264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1017</Words>
  <Characters>581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2023-06-27T12:24:00Z</dcterms:modified>
</cp:coreProperties>
</file>