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2119</w:t>
            </w:r>
          </w:p>
        </w:tc>
      </w:tr>
      <w:tr w:rsidR="008C6E6E" w:rsidRPr="008C6E6E" w:rsidTr="008C6E6E">
        <w:tc>
          <w:tcPr>
            <w:tcW w:w="9628" w:type="dxa"/>
          </w:tcPr>
          <w:p w:rsidR="008C6E6E" w:rsidRDefault="005B480A"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19-ої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18.10.2019р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надання дозволу на розроблення проекту   землеустрою щодо відведення  земельної ділянки   ЛМКП "Львівводоканал" в постійне користування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по вул.В.Івасюка у м.Винники</w:t>
            </w:r>
          </w:p>
          <w:p w:rsidR="00BE7A3D" w:rsidRDefault="00BE7A3D" w:rsidP="00471A72">
            <w:pPr>
              <w:rPr>
                <w:sz w:val="28"/>
              </w:rPr>
            </w:pPr>
          </w:p>
        </w:tc>
        <w:tc>
          <w:tcPr>
            <w:tcW w:w="4814" w:type="dxa"/>
          </w:tcPr>
          <w:p w:rsidR="00BE7A3D" w:rsidRDefault="00BE7A3D" w:rsidP="00471A72">
            <w:pPr>
              <w:rPr>
                <w:sz w:val="28"/>
              </w:rPr>
            </w:pPr>
          </w:p>
        </w:tc>
      </w:tr>
    </w:tbl>
    <w:p w:rsidR="005B480A" w:rsidRPr="005B480A" w:rsidRDefault="005B480A" w:rsidP="005B480A">
      <w:pPr>
        <w:ind w:firstLine="720"/>
        <w:rPr>
          <w:sz w:val="28"/>
          <w:szCs w:val="28"/>
        </w:rPr>
      </w:pPr>
      <w:r w:rsidRPr="005B480A">
        <w:rPr>
          <w:sz w:val="28"/>
          <w:szCs w:val="28"/>
        </w:rPr>
        <w:t>Розглянувши заяву (клопотання) в.о. директора Д.М.Ваньковича, графічний матеріал на якому зазначено бажане місце розташування земельної ділянки, керуючись Конституцією України, ст. 12, 92, 122, 123 Земельного кодексу України, Законом України "Про місцеве самоврядування в Україні", Винниківська міська рада  ̶</w:t>
      </w:r>
    </w:p>
    <w:p w:rsidR="005B480A" w:rsidRPr="005B480A" w:rsidRDefault="005B480A" w:rsidP="005B480A">
      <w:pPr>
        <w:rPr>
          <w:sz w:val="28"/>
          <w:szCs w:val="28"/>
        </w:rPr>
      </w:pPr>
      <w:r w:rsidRPr="005B480A">
        <w:rPr>
          <w:sz w:val="28"/>
          <w:szCs w:val="28"/>
        </w:rPr>
        <w:t xml:space="preserve"> </w:t>
      </w:r>
    </w:p>
    <w:p w:rsidR="005B480A" w:rsidRPr="005B480A" w:rsidRDefault="005B480A" w:rsidP="005B480A">
      <w:pPr>
        <w:jc w:val="center"/>
        <w:rPr>
          <w:sz w:val="28"/>
          <w:szCs w:val="28"/>
        </w:rPr>
      </w:pPr>
      <w:bookmarkStart w:id="1" w:name="_GoBack"/>
      <w:bookmarkEnd w:id="1"/>
      <w:r w:rsidRPr="005B480A">
        <w:rPr>
          <w:sz w:val="28"/>
          <w:szCs w:val="28"/>
        </w:rPr>
        <w:t>ВИРІШИЛА:</w:t>
      </w:r>
    </w:p>
    <w:p w:rsidR="005B480A" w:rsidRPr="005B480A" w:rsidRDefault="005B480A" w:rsidP="005B480A">
      <w:pPr>
        <w:rPr>
          <w:sz w:val="28"/>
          <w:szCs w:val="28"/>
        </w:rPr>
      </w:pPr>
    </w:p>
    <w:p w:rsidR="005B480A" w:rsidRPr="005B480A" w:rsidRDefault="005B480A" w:rsidP="005B480A">
      <w:pPr>
        <w:rPr>
          <w:sz w:val="28"/>
          <w:szCs w:val="28"/>
        </w:rPr>
      </w:pPr>
      <w:r w:rsidRPr="005B480A">
        <w:rPr>
          <w:sz w:val="28"/>
          <w:szCs w:val="28"/>
        </w:rPr>
        <w:t>1.</w:t>
      </w:r>
      <w:r w:rsidRPr="005B480A">
        <w:rPr>
          <w:sz w:val="28"/>
          <w:szCs w:val="28"/>
        </w:rPr>
        <w:tab/>
        <w:t>Дати дозвіл на розроблення проекту землеустрою щодо відведення земельної ділянки ЛМКП «Львівводоканал» орієнтовною площею 5,3712 га в постійне користування для розміщення та експлуатації основних, підсобних і допоміжних будівель та споруд технічної інфраструктури (виробництва та розподілення газу, постачання пари та гарячої води, збирання, очищення та розподілення води) по вул.В.Івасюка у м.Винники (графічний додаток №1).</w:t>
      </w:r>
    </w:p>
    <w:p w:rsidR="005B480A" w:rsidRPr="005B480A" w:rsidRDefault="005B480A" w:rsidP="005B480A">
      <w:pPr>
        <w:rPr>
          <w:sz w:val="28"/>
          <w:szCs w:val="28"/>
        </w:rPr>
      </w:pPr>
      <w:r w:rsidRPr="005B480A">
        <w:rPr>
          <w:sz w:val="28"/>
          <w:szCs w:val="28"/>
        </w:rPr>
        <w:t>2.</w:t>
      </w:r>
      <w:r w:rsidRPr="005B480A">
        <w:rPr>
          <w:sz w:val="28"/>
          <w:szCs w:val="28"/>
        </w:rPr>
        <w:tab/>
        <w:t xml:space="preserve">ЛМКП «Львівводоканал» у встановленому законом порядку подати на затвердження Винниківської міської ради проект землеустрою щодо відведення земельної ділянки. </w:t>
      </w:r>
    </w:p>
    <w:p w:rsidR="005B480A" w:rsidRPr="005B480A" w:rsidRDefault="005B480A" w:rsidP="005B480A">
      <w:pPr>
        <w:rPr>
          <w:sz w:val="28"/>
          <w:szCs w:val="28"/>
        </w:rPr>
      </w:pPr>
      <w:r w:rsidRPr="005B480A">
        <w:rPr>
          <w:sz w:val="28"/>
          <w:szCs w:val="28"/>
        </w:rPr>
        <w:lastRenderedPageBreak/>
        <w:t>3.</w:t>
      </w:r>
      <w:r w:rsidRPr="005B480A">
        <w:rPr>
          <w:sz w:val="28"/>
          <w:szCs w:val="28"/>
        </w:rPr>
        <w:tab/>
        <w:t>До освоєння земельної ділянки приступити після оформлення документів на землю та встановлення її меж в натурі (на місцевості).</w:t>
      </w:r>
    </w:p>
    <w:p w:rsidR="005B480A" w:rsidRPr="005B480A" w:rsidRDefault="005B480A" w:rsidP="005B480A">
      <w:pPr>
        <w:rPr>
          <w:sz w:val="28"/>
          <w:szCs w:val="28"/>
        </w:rPr>
      </w:pPr>
    </w:p>
    <w:p w:rsidR="005B480A" w:rsidRPr="005B480A" w:rsidRDefault="005B480A" w:rsidP="005B480A">
      <w:pPr>
        <w:rPr>
          <w:sz w:val="28"/>
          <w:szCs w:val="28"/>
        </w:rPr>
      </w:pPr>
    </w:p>
    <w:p w:rsidR="005B480A" w:rsidRPr="005B480A" w:rsidRDefault="005B480A" w:rsidP="005B480A">
      <w:pPr>
        <w:rPr>
          <w:sz w:val="28"/>
          <w:szCs w:val="28"/>
        </w:rPr>
      </w:pPr>
    </w:p>
    <w:p w:rsidR="00213958" w:rsidRPr="006F2805" w:rsidRDefault="005B480A" w:rsidP="005B480A">
      <w:pPr>
        <w:rPr>
          <w:sz w:val="28"/>
          <w:szCs w:val="28"/>
        </w:rPr>
      </w:pPr>
      <w:r w:rsidRPr="005B480A">
        <w:rPr>
          <w:sz w:val="28"/>
          <w:szCs w:val="28"/>
        </w:rPr>
        <w:t>Міський голова</w:t>
      </w:r>
      <w:r w:rsidRPr="005B480A">
        <w:rPr>
          <w:sz w:val="28"/>
          <w:szCs w:val="28"/>
        </w:rPr>
        <w:tab/>
      </w:r>
      <w:r w:rsidRPr="005B480A">
        <w:rPr>
          <w:sz w:val="28"/>
          <w:szCs w:val="28"/>
        </w:rPr>
        <w:tab/>
      </w:r>
      <w:r w:rsidRPr="005B480A">
        <w:rPr>
          <w:sz w:val="28"/>
          <w:szCs w:val="28"/>
        </w:rPr>
        <w:tab/>
      </w:r>
      <w:r w:rsidRPr="005B480A">
        <w:rPr>
          <w:sz w:val="28"/>
          <w:szCs w:val="28"/>
        </w:rPr>
        <w:tab/>
      </w:r>
      <w:r w:rsidRPr="005B480A">
        <w:rPr>
          <w:sz w:val="28"/>
          <w:szCs w:val="28"/>
        </w:rPr>
        <w:tab/>
      </w:r>
      <w:r w:rsidRPr="005B480A">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47BF2" w:rsidRDefault="00C47BF2">
      <w:r>
        <w:separator/>
      </w:r>
    </w:p>
  </w:endnote>
  <w:endnote w:type="continuationSeparator" w:id="0">
    <w:p w:rsidR="00C47BF2" w:rsidRDefault="00C47B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47BF2" w:rsidRDefault="00C47BF2">
      <w:r>
        <w:separator/>
      </w:r>
    </w:p>
  </w:footnote>
  <w:footnote w:type="continuationSeparator" w:id="0">
    <w:p w:rsidR="00C47BF2" w:rsidRDefault="00C47BF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B480A"/>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47BF2"/>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D8F7EF"/>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FC2C33-821D-4501-8D16-F2B297F7E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1160</Words>
  <Characters>662</Characters>
  <Application>Microsoft Office Word</Application>
  <DocSecurity>0</DocSecurity>
  <Lines>5</Lines>
  <Paragraphs>3</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1819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2023-06-29T12:20:00Z</dcterms:modified>
</cp:coreProperties>
</file>