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7A5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 оренду  ЛМГО СВ "Емаус-Оселя"  нежитлову будівлю, площею 42,2 кв.м    за адресою м. Винники, вул. Винниченка, 3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7A57" w:rsidRPr="008E7A57" w:rsidRDefault="008E7A57" w:rsidP="008E7A57">
      <w:pPr>
        <w:ind w:firstLine="720"/>
        <w:rPr>
          <w:sz w:val="28"/>
          <w:szCs w:val="28"/>
        </w:rPr>
      </w:pPr>
      <w:r w:rsidRPr="008E7A57">
        <w:rPr>
          <w:sz w:val="28"/>
          <w:szCs w:val="28"/>
        </w:rPr>
        <w:t xml:space="preserve">Розглянувши заяву ВХ №2363/04-20/20 від 08.11.2019 року керівника ЛМГО СВ «Емауз-Оселя» про надання в оренду нежитлову будівлю, площею 42,2 кв.м за адресою: м.Винники, вул. Винниченка, 3, враховуючи пропозиції постійної комісії з питань житлово-комунального господарства та транспортної політики (протокол №______ від_______), керуючись «Положенням про оренду майна територіальної громади м.Винники» затвердженим Рішенням  12 сесії Винниківської міської ради № 1496 від 27.09.2018 року, Законом України „Про місцеве самоврядування в Україні”, Законом України „Про оренду державного та комунального майна” Винниківська міська рада – </w:t>
      </w:r>
    </w:p>
    <w:p w:rsidR="008E7A57" w:rsidRPr="008E7A57" w:rsidRDefault="008E7A57" w:rsidP="008E7A57">
      <w:pPr>
        <w:rPr>
          <w:sz w:val="28"/>
          <w:szCs w:val="28"/>
        </w:rPr>
      </w:pPr>
    </w:p>
    <w:p w:rsidR="008E7A57" w:rsidRPr="008E7A57" w:rsidRDefault="008E7A57" w:rsidP="008E7A57">
      <w:pPr>
        <w:jc w:val="center"/>
        <w:rPr>
          <w:sz w:val="28"/>
          <w:szCs w:val="28"/>
        </w:rPr>
      </w:pPr>
      <w:r w:rsidRPr="008E7A57">
        <w:rPr>
          <w:sz w:val="28"/>
          <w:szCs w:val="28"/>
        </w:rPr>
        <w:t>В И Р І Ш И Л А :</w:t>
      </w:r>
    </w:p>
    <w:p w:rsidR="008E7A57" w:rsidRPr="008E7A57" w:rsidRDefault="008E7A57" w:rsidP="008E7A57">
      <w:pPr>
        <w:rPr>
          <w:sz w:val="28"/>
          <w:szCs w:val="28"/>
        </w:rPr>
      </w:pPr>
    </w:p>
    <w:p w:rsidR="008E7A57" w:rsidRPr="008E7A57" w:rsidRDefault="008E7A57" w:rsidP="008E7A57">
      <w:pPr>
        <w:rPr>
          <w:sz w:val="28"/>
          <w:szCs w:val="28"/>
        </w:rPr>
      </w:pPr>
      <w:r w:rsidRPr="008E7A57">
        <w:rPr>
          <w:sz w:val="28"/>
          <w:szCs w:val="28"/>
        </w:rPr>
        <w:t>1.</w:t>
      </w:r>
      <w:r w:rsidRPr="008E7A57">
        <w:rPr>
          <w:sz w:val="28"/>
          <w:szCs w:val="28"/>
        </w:rPr>
        <w:tab/>
        <w:t>Надати в оренду ЛМГО СВ «Емауз-Оселя» про надання в оренду нежитлову будівлю, площею 42,2 кв.м за адресою: м.Винники, вул. Винниченка, 3. Термін оренди – 2(два) роки та орендною платою 1 (одна) грн за рік. Використання приміщення – для діяльності повязаної з допомогою безпритульним людям.</w:t>
      </w:r>
    </w:p>
    <w:p w:rsidR="008E7A57" w:rsidRPr="008E7A57" w:rsidRDefault="008E7A57" w:rsidP="008E7A57">
      <w:pPr>
        <w:rPr>
          <w:sz w:val="28"/>
          <w:szCs w:val="28"/>
        </w:rPr>
      </w:pPr>
      <w:r w:rsidRPr="008E7A57">
        <w:rPr>
          <w:sz w:val="28"/>
          <w:szCs w:val="28"/>
        </w:rPr>
        <w:t>2.</w:t>
      </w:r>
      <w:r w:rsidRPr="008E7A57">
        <w:rPr>
          <w:sz w:val="28"/>
          <w:szCs w:val="28"/>
        </w:rPr>
        <w:tab/>
        <w:t>Зобов’язати ЛМГО СВ «Емауз-Оселя» укласти з виконавчим комітетом Винниківської міської ради договір оренди нежитлової будівлі.</w:t>
      </w:r>
    </w:p>
    <w:p w:rsidR="008E7A57" w:rsidRPr="008E7A57" w:rsidRDefault="008E7A57" w:rsidP="008E7A57">
      <w:pPr>
        <w:rPr>
          <w:sz w:val="28"/>
          <w:szCs w:val="28"/>
        </w:rPr>
      </w:pPr>
      <w:r w:rsidRPr="008E7A57">
        <w:rPr>
          <w:sz w:val="28"/>
          <w:szCs w:val="28"/>
        </w:rPr>
        <w:t>3.</w:t>
      </w:r>
      <w:r w:rsidRPr="008E7A5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8E7A57" w:rsidRPr="008E7A57" w:rsidRDefault="008E7A57" w:rsidP="008E7A57">
      <w:pPr>
        <w:rPr>
          <w:sz w:val="28"/>
          <w:szCs w:val="28"/>
        </w:rPr>
      </w:pPr>
    </w:p>
    <w:p w:rsidR="008E7A57" w:rsidRPr="008E7A57" w:rsidRDefault="008E7A57" w:rsidP="008E7A57">
      <w:pPr>
        <w:rPr>
          <w:sz w:val="28"/>
          <w:szCs w:val="28"/>
        </w:rPr>
      </w:pPr>
    </w:p>
    <w:p w:rsidR="00213958" w:rsidRPr="006F2805" w:rsidRDefault="008E7A57" w:rsidP="00471A72">
      <w:pPr>
        <w:rPr>
          <w:sz w:val="28"/>
          <w:szCs w:val="28"/>
        </w:rPr>
      </w:pPr>
      <w:r w:rsidRPr="008E7A57">
        <w:rPr>
          <w:sz w:val="28"/>
          <w:szCs w:val="28"/>
        </w:rPr>
        <w:tab/>
      </w:r>
      <w:r>
        <w:rPr>
          <w:sz w:val="28"/>
          <w:szCs w:val="28"/>
        </w:rPr>
        <w:t>Секретар</w:t>
      </w:r>
      <w:r w:rsidRPr="008E7A57">
        <w:rPr>
          <w:sz w:val="28"/>
          <w:szCs w:val="28"/>
        </w:rPr>
        <w:t xml:space="preserve"> ради                              </w:t>
      </w:r>
      <w:r>
        <w:rPr>
          <w:sz w:val="28"/>
          <w:szCs w:val="28"/>
        </w:rPr>
        <w:t xml:space="preserve">               </w:t>
      </w:r>
      <w:r w:rsidRPr="008E7A57">
        <w:rPr>
          <w:sz w:val="28"/>
          <w:szCs w:val="28"/>
        </w:rPr>
        <w:t xml:space="preserve">                           І.Жуковський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B33" w:rsidRDefault="001E0B33">
      <w:r>
        <w:separator/>
      </w:r>
    </w:p>
  </w:endnote>
  <w:endnote w:type="continuationSeparator" w:id="0">
    <w:p w:rsidR="001E0B33" w:rsidRDefault="001E0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B33" w:rsidRDefault="001E0B33">
      <w:r>
        <w:separator/>
      </w:r>
    </w:p>
  </w:footnote>
  <w:footnote w:type="continuationSeparator" w:id="0">
    <w:p w:rsidR="001E0B33" w:rsidRDefault="001E0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B3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7A57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7BD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9800-CA32-4E82-97E4-E1F0D62F0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2023-06-30T10:34:00Z</dcterms:modified>
</cp:coreProperties>
</file>