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A4BA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гр.Блонарович Х.М. к власність для ведення особистого селянського господарства по вул.Забава, 74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A4BA7" w:rsidRPr="00FA4BA7" w:rsidRDefault="00FA4BA7" w:rsidP="00FA4BA7">
      <w:pPr>
        <w:ind w:firstLine="720"/>
        <w:jc w:val="both"/>
        <w:rPr>
          <w:sz w:val="28"/>
          <w:szCs w:val="28"/>
        </w:rPr>
      </w:pPr>
      <w:r w:rsidRPr="00FA4BA7">
        <w:rPr>
          <w:sz w:val="28"/>
          <w:szCs w:val="28"/>
        </w:rPr>
        <w:t>Розглянувши заяву (клопотання) гр.Блонарович Х.М., графічний матеріал на</w:t>
      </w:r>
      <w:r>
        <w:rPr>
          <w:sz w:val="28"/>
          <w:szCs w:val="28"/>
        </w:rPr>
        <w:t xml:space="preserve"> </w:t>
      </w:r>
      <w:r w:rsidRPr="00FA4BA7">
        <w:rPr>
          <w:sz w:val="28"/>
          <w:szCs w:val="28"/>
        </w:rPr>
        <w:t>якому зазначено бажане місце розташування, керуючись Конституцією України, ч. 6</w:t>
      </w:r>
      <w:r>
        <w:rPr>
          <w:sz w:val="28"/>
          <w:szCs w:val="28"/>
        </w:rPr>
        <w:t xml:space="preserve"> </w:t>
      </w:r>
      <w:r w:rsidRPr="00FA4BA7">
        <w:rPr>
          <w:sz w:val="28"/>
          <w:szCs w:val="28"/>
        </w:rPr>
        <w:t>ст.118 Земельного кодексу України, Законом</w:t>
      </w:r>
      <w:r>
        <w:rPr>
          <w:sz w:val="28"/>
          <w:szCs w:val="28"/>
        </w:rPr>
        <w:t xml:space="preserve"> України "Про місцеве самовряду</w:t>
      </w:r>
      <w:r w:rsidRPr="00FA4BA7">
        <w:rPr>
          <w:sz w:val="28"/>
          <w:szCs w:val="28"/>
        </w:rPr>
        <w:t>вання в</w:t>
      </w:r>
      <w:r>
        <w:rPr>
          <w:sz w:val="28"/>
          <w:szCs w:val="28"/>
        </w:rPr>
        <w:t xml:space="preserve"> Україні",</w:t>
      </w:r>
      <w:r w:rsidRPr="00FA4BA7">
        <w:rPr>
          <w:sz w:val="28"/>
          <w:szCs w:val="28"/>
        </w:rPr>
        <w:t xml:space="preserve"> Винниківська міська рада</w:t>
      </w:r>
    </w:p>
    <w:p w:rsidR="00FA4BA7" w:rsidRDefault="00FA4BA7" w:rsidP="00FA4BA7">
      <w:pPr>
        <w:ind w:firstLine="720"/>
        <w:jc w:val="center"/>
        <w:rPr>
          <w:sz w:val="28"/>
          <w:szCs w:val="28"/>
        </w:rPr>
      </w:pPr>
    </w:p>
    <w:p w:rsidR="00FA4BA7" w:rsidRDefault="00FA4BA7" w:rsidP="00FA4BA7">
      <w:pPr>
        <w:ind w:firstLine="720"/>
        <w:jc w:val="center"/>
        <w:rPr>
          <w:sz w:val="28"/>
          <w:szCs w:val="28"/>
        </w:rPr>
      </w:pPr>
      <w:r w:rsidRPr="00FA4BA7">
        <w:rPr>
          <w:sz w:val="28"/>
          <w:szCs w:val="28"/>
        </w:rPr>
        <w:t>ВИРІШИЛА:</w:t>
      </w:r>
    </w:p>
    <w:p w:rsidR="00FA4BA7" w:rsidRPr="00FA4BA7" w:rsidRDefault="00FA4BA7" w:rsidP="00FA4BA7">
      <w:pPr>
        <w:ind w:firstLine="720"/>
        <w:jc w:val="center"/>
        <w:rPr>
          <w:sz w:val="28"/>
          <w:szCs w:val="28"/>
        </w:rPr>
      </w:pPr>
    </w:p>
    <w:p w:rsidR="00FA4BA7" w:rsidRPr="00FA4BA7" w:rsidRDefault="00FA4BA7" w:rsidP="00FA4BA7">
      <w:pPr>
        <w:jc w:val="both"/>
        <w:rPr>
          <w:sz w:val="28"/>
          <w:szCs w:val="28"/>
        </w:rPr>
      </w:pPr>
      <w:r w:rsidRPr="00FA4BA7">
        <w:rPr>
          <w:sz w:val="28"/>
          <w:szCs w:val="28"/>
        </w:rPr>
        <w:t>1. Дати дозвіл на розроблення проекту землеустрою щодо відведення земельної</w:t>
      </w:r>
      <w:r>
        <w:rPr>
          <w:sz w:val="28"/>
          <w:szCs w:val="28"/>
        </w:rPr>
        <w:t xml:space="preserve"> </w:t>
      </w:r>
      <w:r w:rsidRPr="00FA4BA7">
        <w:rPr>
          <w:sz w:val="28"/>
          <w:szCs w:val="28"/>
        </w:rPr>
        <w:t>ділянки гр.Блонарович Христині Мирославівні орієнтовною площею 0,1821 га у</w:t>
      </w:r>
      <w:r>
        <w:rPr>
          <w:sz w:val="28"/>
          <w:szCs w:val="28"/>
        </w:rPr>
        <w:t xml:space="preserve"> </w:t>
      </w:r>
      <w:r w:rsidRPr="00FA4BA7">
        <w:rPr>
          <w:sz w:val="28"/>
          <w:szCs w:val="28"/>
        </w:rPr>
        <w:t>власність для ведення особистого селянського господарства по вул.Забава, 74 у</w:t>
      </w:r>
      <w:r>
        <w:rPr>
          <w:sz w:val="28"/>
          <w:szCs w:val="28"/>
        </w:rPr>
        <w:t xml:space="preserve"> </w:t>
      </w:r>
      <w:r w:rsidRPr="00FA4BA7">
        <w:rPr>
          <w:sz w:val="28"/>
          <w:szCs w:val="28"/>
        </w:rPr>
        <w:t>м.Винники (графічний додаток№1)</w:t>
      </w:r>
    </w:p>
    <w:p w:rsidR="00FA4BA7" w:rsidRPr="00FA4BA7" w:rsidRDefault="00FA4BA7" w:rsidP="00FA4BA7">
      <w:pPr>
        <w:jc w:val="both"/>
        <w:rPr>
          <w:sz w:val="28"/>
          <w:szCs w:val="28"/>
        </w:rPr>
      </w:pPr>
      <w:r w:rsidRPr="00FA4BA7">
        <w:rPr>
          <w:sz w:val="28"/>
          <w:szCs w:val="28"/>
        </w:rPr>
        <w:t>2. Гр.Блонарович Христині Мирославівні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FA4BA7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FA4BA7">
        <w:rPr>
          <w:sz w:val="28"/>
          <w:szCs w:val="28"/>
        </w:rPr>
        <w:t>земельної ділянки.</w:t>
      </w:r>
    </w:p>
    <w:p w:rsidR="00FA4BA7" w:rsidRPr="00FA4BA7" w:rsidRDefault="00FA4BA7" w:rsidP="00FA4BA7">
      <w:pPr>
        <w:jc w:val="both"/>
        <w:rPr>
          <w:sz w:val="28"/>
          <w:szCs w:val="28"/>
        </w:rPr>
      </w:pPr>
      <w:r w:rsidRPr="00FA4BA7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FA4BA7">
        <w:rPr>
          <w:sz w:val="28"/>
          <w:szCs w:val="28"/>
        </w:rPr>
        <w:t>та встановлення ї</w:t>
      </w:r>
      <w:r>
        <w:rPr>
          <w:sz w:val="28"/>
          <w:szCs w:val="28"/>
        </w:rPr>
        <w:t>ї</w:t>
      </w:r>
      <w:r w:rsidRPr="00FA4BA7">
        <w:rPr>
          <w:sz w:val="28"/>
          <w:szCs w:val="28"/>
        </w:rPr>
        <w:t xml:space="preserve"> меж в натурі (на місцевості)</w:t>
      </w:r>
      <w:r>
        <w:rPr>
          <w:sz w:val="28"/>
          <w:szCs w:val="28"/>
        </w:rPr>
        <w:t>.</w:t>
      </w:r>
    </w:p>
    <w:p w:rsidR="00FA4BA7" w:rsidRDefault="00FA4BA7" w:rsidP="00FA4BA7">
      <w:pPr>
        <w:ind w:firstLine="720"/>
        <w:jc w:val="both"/>
        <w:rPr>
          <w:sz w:val="28"/>
          <w:szCs w:val="28"/>
        </w:rPr>
      </w:pPr>
    </w:p>
    <w:p w:rsidR="00FA4BA7" w:rsidRDefault="00FA4BA7" w:rsidP="00FA4BA7">
      <w:pPr>
        <w:ind w:firstLine="720"/>
        <w:jc w:val="both"/>
        <w:rPr>
          <w:sz w:val="28"/>
          <w:szCs w:val="28"/>
        </w:rPr>
      </w:pPr>
    </w:p>
    <w:p w:rsidR="00FA4BA7" w:rsidRDefault="00FA4BA7" w:rsidP="00FA4BA7">
      <w:pPr>
        <w:ind w:firstLine="720"/>
        <w:jc w:val="both"/>
        <w:rPr>
          <w:sz w:val="28"/>
          <w:szCs w:val="28"/>
        </w:rPr>
      </w:pPr>
    </w:p>
    <w:p w:rsidR="00FA4BA7" w:rsidRDefault="00FA4BA7" w:rsidP="00FA4BA7">
      <w:pPr>
        <w:ind w:firstLine="720"/>
        <w:jc w:val="both"/>
        <w:rPr>
          <w:sz w:val="28"/>
          <w:szCs w:val="28"/>
        </w:rPr>
      </w:pPr>
    </w:p>
    <w:p w:rsidR="00213958" w:rsidRPr="006F2805" w:rsidRDefault="00FA4BA7" w:rsidP="00FA4BA7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FA4BA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A4BA7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235" w:rsidRDefault="00643235">
      <w:r>
        <w:separator/>
      </w:r>
    </w:p>
  </w:endnote>
  <w:endnote w:type="continuationSeparator" w:id="0">
    <w:p w:rsidR="00643235" w:rsidRDefault="00643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235" w:rsidRDefault="00643235">
      <w:r>
        <w:separator/>
      </w:r>
    </w:p>
  </w:footnote>
  <w:footnote w:type="continuationSeparator" w:id="0">
    <w:p w:rsidR="00643235" w:rsidRDefault="00643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3235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4BA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335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AC986-370B-41E7-8356-7F8FE1E5B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2023-06-30T11:02:00Z</dcterms:modified>
</cp:coreProperties>
</file>