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A47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гр.Роговському Б.Л. на розроблення    технічної документації із землеустрою щодо встановлення  (відновлення) меж земельної ділянки в натурі (на місцевості)  в оренду для  обслуговування житлового будинку,</w:t>
            </w:r>
            <w:r>
              <w:br/>
            </w:r>
            <w:r>
              <w:rPr>
                <w:b/>
                <w:sz w:val="28"/>
              </w:rPr>
              <w:t>господарських будівель і споруд на   вул.Просвіти,2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A47F4" w:rsidRDefault="00DA47F4" w:rsidP="00DA47F4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гр.Роговського Б.Л., графічний матеріал, керуючись Конституцією України, ст.12, 93, 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DA47F4" w:rsidRDefault="00DA47F4" w:rsidP="00DA47F4">
      <w:pPr>
        <w:spacing w:line="276" w:lineRule="auto"/>
        <w:ind w:right="142"/>
        <w:rPr>
          <w:rFonts w:ascii="Arial" w:hAnsi="Arial" w:cs="Arial"/>
          <w:szCs w:val="24"/>
        </w:rPr>
      </w:pPr>
    </w:p>
    <w:p w:rsidR="00DA47F4" w:rsidRDefault="00DA47F4" w:rsidP="00DA47F4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A47F4" w:rsidRDefault="00DA47F4" w:rsidP="00DA47F4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DA47F4" w:rsidRDefault="00DA47F4" w:rsidP="00DA47F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гр.Роговському Борису Леонідовичу на розроблення технічної документації із землеустрою щодо встановлення (відновлення) меж земельної ділянки в натурі (на місцевості) в оренду орієнтовною площею 0,0130га (в межах червоних ліній вулиці без права капітального будівництва та посадки зелених насаджень) для обслуговування житлового будинку, господарських будівель і споруд  на вул.Просвіти,2 у м.Винники за рахунок земель житлової та громадської забудови. (графічний додаток №1).</w:t>
      </w:r>
    </w:p>
    <w:p w:rsidR="00DA47F4" w:rsidRDefault="00DA47F4" w:rsidP="00DA47F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Гр.Роговському Б.Л.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A47F4" w:rsidRDefault="00DA47F4" w:rsidP="00DA47F4">
      <w:pPr>
        <w:spacing w:line="276" w:lineRule="auto"/>
        <w:ind w:left="567" w:right="142"/>
        <w:rPr>
          <w:szCs w:val="24"/>
        </w:rPr>
      </w:pPr>
    </w:p>
    <w:p w:rsidR="00DA47F4" w:rsidRDefault="00DA47F4" w:rsidP="00DA47F4">
      <w:pPr>
        <w:jc w:val="both"/>
        <w:rPr>
          <w:sz w:val="20"/>
        </w:rPr>
      </w:pPr>
    </w:p>
    <w:p w:rsidR="00DA47F4" w:rsidRDefault="00DA47F4" w:rsidP="00DA47F4">
      <w:pPr>
        <w:spacing w:line="276" w:lineRule="auto"/>
        <w:ind w:left="567" w:right="142"/>
        <w:rPr>
          <w:szCs w:val="24"/>
        </w:rPr>
      </w:pPr>
    </w:p>
    <w:p w:rsidR="00DA47F4" w:rsidRPr="00DA47F4" w:rsidRDefault="00DA47F4" w:rsidP="00DA47F4">
      <w:pPr>
        <w:jc w:val="both"/>
        <w:rPr>
          <w:szCs w:val="24"/>
        </w:rPr>
      </w:pPr>
      <w:r>
        <w:rPr>
          <w:b/>
          <w:szCs w:val="24"/>
        </w:rPr>
        <w:t xml:space="preserve">      </w:t>
      </w:r>
      <w:bookmarkStart w:id="1" w:name="_GoBack"/>
      <w:bookmarkEnd w:id="1"/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sectPr w:rsidR="00DA47F4" w:rsidRPr="00DA47F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3AC" w:rsidRDefault="003263AC">
      <w:r>
        <w:separator/>
      </w:r>
    </w:p>
  </w:endnote>
  <w:endnote w:type="continuationSeparator" w:id="0">
    <w:p w:rsidR="003263AC" w:rsidRDefault="0032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3AC" w:rsidRDefault="003263AC">
      <w:r>
        <w:separator/>
      </w:r>
    </w:p>
  </w:footnote>
  <w:footnote w:type="continuationSeparator" w:id="0">
    <w:p w:rsidR="003263AC" w:rsidRDefault="00326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63A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47F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32F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28AB6-55EF-401A-BEA1-B28C1E467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2023-07-05T10:23:00Z</dcterms:modified>
</cp:coreProperties>
</file>