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731A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2376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731A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05.03.2020р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технічної документації із землеустрою щодо   інвентаризації земельної ділянки з метою   формування земельної ділянки в комунальну власність  Винниківської міської ради для будівництва   та обслуговування дитячого майданчика  по вул.Івасюка, 21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731AA" w:rsidRPr="00B731AA" w:rsidRDefault="00B731AA" w:rsidP="00B731AA">
      <w:pPr>
        <w:ind w:firstLine="720"/>
        <w:rPr>
          <w:sz w:val="28"/>
          <w:szCs w:val="28"/>
        </w:rPr>
      </w:pPr>
      <w:r w:rsidRPr="00B731AA">
        <w:rPr>
          <w:sz w:val="28"/>
          <w:szCs w:val="28"/>
        </w:rPr>
        <w:t xml:space="preserve">Розглянувши графічний матеріал на якому зазначено місце розташування земельної ділянки, враховуючи пропозиції постійної депутатської комісії з питань земельних відносин, охорони навколишнього середовища та архітектури від </w:t>
      </w:r>
      <w:r>
        <w:rPr>
          <w:sz w:val="28"/>
          <w:szCs w:val="28"/>
        </w:rPr>
        <w:t>27.02.2020</w:t>
      </w:r>
      <w:r w:rsidRPr="00B731AA">
        <w:rPr>
          <w:sz w:val="28"/>
          <w:szCs w:val="28"/>
        </w:rPr>
        <w:t>р. (протокол №</w:t>
      </w:r>
      <w:r>
        <w:rPr>
          <w:sz w:val="28"/>
          <w:szCs w:val="28"/>
        </w:rPr>
        <w:t xml:space="preserve"> 141</w:t>
      </w:r>
      <w:r w:rsidRPr="00B731AA">
        <w:rPr>
          <w:sz w:val="28"/>
          <w:szCs w:val="28"/>
        </w:rPr>
        <w:t>),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B731AA" w:rsidRPr="00B731AA" w:rsidRDefault="00B731AA" w:rsidP="00B731AA">
      <w:pPr>
        <w:jc w:val="center"/>
        <w:rPr>
          <w:sz w:val="28"/>
          <w:szCs w:val="28"/>
        </w:rPr>
      </w:pPr>
      <w:r w:rsidRPr="00B731AA">
        <w:rPr>
          <w:sz w:val="28"/>
          <w:szCs w:val="28"/>
        </w:rPr>
        <w:t>ВИРІШИЛА:</w:t>
      </w:r>
    </w:p>
    <w:p w:rsidR="00B731AA" w:rsidRPr="00B731AA" w:rsidRDefault="00B731AA" w:rsidP="00B731AA">
      <w:pPr>
        <w:rPr>
          <w:sz w:val="28"/>
          <w:szCs w:val="28"/>
        </w:rPr>
      </w:pPr>
    </w:p>
    <w:p w:rsidR="00B731AA" w:rsidRDefault="00B731AA" w:rsidP="00B731AA">
      <w:pPr>
        <w:rPr>
          <w:sz w:val="28"/>
          <w:szCs w:val="28"/>
        </w:rPr>
      </w:pPr>
      <w:r w:rsidRPr="00B731AA">
        <w:rPr>
          <w:sz w:val="28"/>
          <w:szCs w:val="28"/>
        </w:rPr>
        <w:t>1.</w:t>
      </w:r>
      <w:r>
        <w:rPr>
          <w:sz w:val="28"/>
          <w:szCs w:val="28"/>
        </w:rPr>
        <w:t xml:space="preserve">  Визнати таким, що втратив чинність договір на право тимчасового користування землею (в тому числі на умовах оренди) від 28.12.2000р. №60 виданий на підставі рішення виконкому №329 від 19.12.2000 р.</w:t>
      </w:r>
    </w:p>
    <w:p w:rsidR="00B731AA" w:rsidRPr="00B731AA" w:rsidRDefault="00B731AA" w:rsidP="00B731AA">
      <w:pPr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r w:rsidRPr="00B731AA">
        <w:rPr>
          <w:sz w:val="28"/>
          <w:szCs w:val="28"/>
        </w:rPr>
        <w:t>Надати дозвіл на розроблення технічної документації із землеустрою щодо інвентаризації земельної ділянки з метою формування земельної ділянки в комунальну власність Винниківської міської ради для будівництва та обслуговування дитячого майданчика орієнтовною площею 0,</w:t>
      </w:r>
      <w:r>
        <w:rPr>
          <w:sz w:val="28"/>
          <w:szCs w:val="28"/>
        </w:rPr>
        <w:t>1300 га по вул.Івасюка, 21</w:t>
      </w:r>
      <w:r w:rsidRPr="00B731AA">
        <w:rPr>
          <w:sz w:val="28"/>
          <w:szCs w:val="28"/>
        </w:rPr>
        <w:t xml:space="preserve"> у м.Винники (графічний додаток №1).</w:t>
      </w:r>
    </w:p>
    <w:p w:rsidR="00B731AA" w:rsidRPr="00B731AA" w:rsidRDefault="00B731AA" w:rsidP="00B731AA">
      <w:pPr>
        <w:rPr>
          <w:sz w:val="28"/>
          <w:szCs w:val="28"/>
        </w:rPr>
      </w:pPr>
      <w:r>
        <w:rPr>
          <w:sz w:val="28"/>
          <w:szCs w:val="28"/>
        </w:rPr>
        <w:t xml:space="preserve">3.  </w:t>
      </w:r>
      <w:r w:rsidRPr="00B731AA">
        <w:rPr>
          <w:sz w:val="28"/>
          <w:szCs w:val="28"/>
        </w:rPr>
        <w:t xml:space="preserve">Виконавчому комітету Винниківської міської ради у встановленому законом порядку подати на затвердження Винниківської міської ради технічну </w:t>
      </w:r>
      <w:r w:rsidRPr="00B731AA">
        <w:rPr>
          <w:sz w:val="28"/>
          <w:szCs w:val="28"/>
        </w:rPr>
        <w:lastRenderedPageBreak/>
        <w:t>документацію із землеустрою щодо інвентаризації земельної ділянки з метою формування земельної ділянки.</w:t>
      </w:r>
    </w:p>
    <w:p w:rsidR="00B731AA" w:rsidRPr="00B731AA" w:rsidRDefault="00B731AA" w:rsidP="00B731AA">
      <w:pPr>
        <w:rPr>
          <w:sz w:val="28"/>
          <w:szCs w:val="28"/>
        </w:rPr>
      </w:pPr>
    </w:p>
    <w:p w:rsidR="00B731AA" w:rsidRPr="00B731AA" w:rsidRDefault="00B731AA" w:rsidP="00B731AA">
      <w:pPr>
        <w:rPr>
          <w:sz w:val="28"/>
          <w:szCs w:val="28"/>
        </w:rPr>
      </w:pPr>
    </w:p>
    <w:p w:rsidR="00B731AA" w:rsidRPr="00B731AA" w:rsidRDefault="00B731AA" w:rsidP="00B731AA">
      <w:pPr>
        <w:rPr>
          <w:sz w:val="28"/>
          <w:szCs w:val="28"/>
        </w:rPr>
      </w:pPr>
    </w:p>
    <w:p w:rsidR="00213958" w:rsidRPr="006F2805" w:rsidRDefault="00B731AA" w:rsidP="00B731AA">
      <w:pPr>
        <w:rPr>
          <w:sz w:val="28"/>
          <w:szCs w:val="28"/>
        </w:rPr>
      </w:pPr>
      <w:r w:rsidRPr="00B731AA">
        <w:rPr>
          <w:sz w:val="28"/>
          <w:szCs w:val="28"/>
        </w:rPr>
        <w:t>Міський голова</w:t>
      </w:r>
      <w:r w:rsidRPr="00B731AA">
        <w:rPr>
          <w:sz w:val="28"/>
          <w:szCs w:val="28"/>
        </w:rPr>
        <w:tab/>
      </w:r>
      <w:r w:rsidRPr="00B731AA">
        <w:rPr>
          <w:sz w:val="28"/>
          <w:szCs w:val="28"/>
        </w:rPr>
        <w:tab/>
      </w:r>
      <w:r w:rsidRPr="00B731AA">
        <w:rPr>
          <w:sz w:val="28"/>
          <w:szCs w:val="28"/>
        </w:rPr>
        <w:tab/>
      </w:r>
      <w:r w:rsidRPr="00B731AA">
        <w:rPr>
          <w:sz w:val="28"/>
          <w:szCs w:val="28"/>
        </w:rPr>
        <w:tab/>
      </w:r>
      <w:r w:rsidRPr="00B731AA">
        <w:rPr>
          <w:sz w:val="28"/>
          <w:szCs w:val="28"/>
        </w:rPr>
        <w:tab/>
      </w:r>
      <w:r w:rsidRPr="00B731AA">
        <w:rPr>
          <w:sz w:val="28"/>
          <w:szCs w:val="28"/>
        </w:rPr>
        <w:tab/>
        <w:t xml:space="preserve">    </w:t>
      </w:r>
      <w:r w:rsidRPr="00B731AA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2100" w:rsidRDefault="009B2100">
      <w:r>
        <w:separator/>
      </w:r>
    </w:p>
  </w:endnote>
  <w:endnote w:type="continuationSeparator" w:id="0">
    <w:p w:rsidR="009B2100" w:rsidRDefault="009B2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2100" w:rsidRDefault="009B2100">
      <w:r>
        <w:separator/>
      </w:r>
    </w:p>
  </w:footnote>
  <w:footnote w:type="continuationSeparator" w:id="0">
    <w:p w:rsidR="009B2100" w:rsidRDefault="009B21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2100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31AA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EC3E4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A5A782-CB03-4D74-A879-5C1884268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1226</Words>
  <Characters>700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2023-07-14T07:25:00Z</dcterms:modified>
</cp:coreProperties>
</file>