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3F0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03.04.2020р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Регламенту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Керуючись ст.. 26 Закону України «Про місцеве самоврядування в Україні», беручи до уваги Регламент Винниківської міської ради 7–го скликання, затверджений рішенням Винниківської міської ради №193 від 03.03.2016 року, Винниківська міська рада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Внести зміни у Додаток 1 до рішення Винниківської міської ради №193 від 03.03.2016 року «Про Регламент Винниківської міської ради 7-го скликання», доповнивши ст. 26-1 Регламенту Винниківської міської ради 7-го у наступній редакції: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 xml:space="preserve">Стаття 26-1. </w:t>
      </w:r>
      <w:r>
        <w:rPr>
          <w:szCs w:val="24"/>
        </w:rPr>
        <w:t>Особливості організації та проведення сесій Винниківської міської ради в умовах надзвичайних ситуацій та/або надзвичайного стану та введення такого стану відповідно  до законодавства на всій території України та/або Львівській області та/або місті.</w:t>
      </w:r>
    </w:p>
    <w:p w:rsidR="00C63F07" w:rsidRDefault="00C63F07" w:rsidP="00C63F07">
      <w:pPr>
        <w:pStyle w:val="a8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szCs w:val="24"/>
        </w:rPr>
      </w:pPr>
      <w:r>
        <w:rPr>
          <w:szCs w:val="24"/>
        </w:rPr>
        <w:t>В умовах запровадження надзвичайної ситуації та/або надзвичайного стану, спричинених спалахами епідемій та пандемій, що створюють загрозу життю і здоров'ю значних верств населення та введення такого стану відповідного до законодавства на всій території України або окремих територіях пленарні засідання Винниківської міської ради (засідання виконавчого комітету ради; постійних депутатських комісій) можуть проводитися в режимі відеоконференції/аудіо конференцій, крім питань, що потребують таємного голосування.</w:t>
      </w:r>
    </w:p>
    <w:p w:rsidR="00C63F07" w:rsidRDefault="00C63F07" w:rsidP="00C63F07">
      <w:pPr>
        <w:pStyle w:val="a8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szCs w:val="24"/>
        </w:rPr>
        <w:t xml:space="preserve">Порядок проведення дистанційних засідань повинен забезпечувати: 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  <w:lang w:eastAsia="en-US"/>
        </w:rPr>
      </w:pPr>
      <w:r>
        <w:rPr>
          <w:szCs w:val="24"/>
        </w:rPr>
        <w:t xml:space="preserve">- можливість реалізації прав депутатів ради (членів виконавчого комітету ради; постійних депутатських комісій); 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- ідентифікацію особи, яка бере участь у засіданні колегіального органу; 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 xml:space="preserve">- встановлення та фіксацію результатів голосування стосовно кожного питання. 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Cs w:val="24"/>
        </w:rPr>
      </w:pPr>
      <w:r>
        <w:rPr>
          <w:szCs w:val="24"/>
        </w:rPr>
        <w:t>Черговість голосування проходить в алфавітному порядку кожним окремим депутатом (членом виконавчого комітету, постійної депутатської комісії) після оголошення початку голосування та прізвища депутата (члена виконавчого комітету) або в інший спосіб за допомогою сучасних засобів інтернет-зв’язку, що дозволяє забезпечити вимоги відкритого поіменного голосування.</w:t>
      </w:r>
    </w:p>
    <w:p w:rsidR="00C63F07" w:rsidRDefault="00C63F07" w:rsidP="00C63F07">
      <w:pPr>
        <w:pStyle w:val="a8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szCs w:val="24"/>
        </w:rPr>
        <w:t xml:space="preserve">Рішення про дистанційне засідання доводиться до відома депутатів (членів виконавчого комітету, постійної депутатської комісії) і населення не пізніш як за 24 години до його початку із зазначенням порядку денного та порядку відкритого доступу до трансляції </w:t>
      </w:r>
      <w:r>
        <w:rPr>
          <w:szCs w:val="24"/>
        </w:rPr>
        <w:lastRenderedPageBreak/>
        <w:t>дистанційного засідання ради (виконавчого комітету). Рішення про дистанційне засідання розміщується на офіційному веб-сайті ради з одночасним направленням цієї інформації та проектів актів з супровідними документами на офіційну електронну адресу кожного депутата (члена виконавчого комітету).</w:t>
      </w:r>
    </w:p>
    <w:p w:rsidR="00C63F07" w:rsidRDefault="00C63F07" w:rsidP="00C63F07">
      <w:pPr>
        <w:pStyle w:val="a8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</w:rPr>
        <w:t>До порядку денного дистанційних засідань Винниківської міської ради можуть включатися виключно питання невідкладного внесення змін до місцевого бюджету, інші питання щодо невідкладних робіт з ліквідації наслідків надзвичайних ситуацій або якнайшвидшої ліквідації особливо тяжких надзвичайних ситуацій, спричинених спалахами, епідеміями та пандеміями, чи реалізації повноважень, пов’язаних з такими обставинами, процедурні питання, нагальні питання що стосуються забезпечення життєдіяльності міста.</w:t>
      </w:r>
    </w:p>
    <w:p w:rsidR="00C63F07" w:rsidRDefault="00C63F07" w:rsidP="00C63F07">
      <w:pPr>
        <w:pStyle w:val="a8"/>
        <w:widowControl w:val="0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</w:rPr>
        <w:t>У разі відсутності у регламенті ради, виконавчого комітету ради, положенні про постійні комісії регулювання щодо порядку проведення дистанційних засідань, такі неврегульовані питання визначаються міським головою, а у випадках, передбачених Законом України «Про місцеве самоврядування в Україні», особою, яка виконує ці повноваження чи головує на засіданні колегіального органу, до внесення змін у відповідний регламент чи положення</w:t>
      </w:r>
      <w:r>
        <w:rPr>
          <w:szCs w:val="24"/>
        </w:rPr>
        <w:t>».</w:t>
      </w:r>
    </w:p>
    <w:p w:rsidR="00C63F07" w:rsidRDefault="00C63F07" w:rsidP="00C63F07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2. Контроль за виконанням рішення покласти на Секретаря ради.</w:t>
      </w: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C63F07" w:rsidRDefault="00C63F07" w:rsidP="00C63F0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C63F07" w:rsidRDefault="00C63F07" w:rsidP="00C63F07">
      <w:pPr>
        <w:ind w:firstLine="709"/>
        <w:jc w:val="both"/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1A8" w:rsidRDefault="000821A8">
      <w:r>
        <w:separator/>
      </w:r>
    </w:p>
  </w:endnote>
  <w:endnote w:type="continuationSeparator" w:id="0">
    <w:p w:rsidR="000821A8" w:rsidRDefault="00082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1A8" w:rsidRDefault="000821A8">
      <w:r>
        <w:separator/>
      </w:r>
    </w:p>
  </w:footnote>
  <w:footnote w:type="continuationSeparator" w:id="0">
    <w:p w:rsidR="000821A8" w:rsidRDefault="000821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57176C9"/>
    <w:multiLevelType w:val="hybridMultilevel"/>
    <w:tmpl w:val="9D6CE046"/>
    <w:lvl w:ilvl="0" w:tplc="11042264">
      <w:start w:val="1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21A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F07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E4A4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8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4C082-B5A0-4EE7-A37D-46F467E3E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2588</Words>
  <Characters>1476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2023-07-17T07:40:00Z</dcterms:modified>
</cp:coreProperties>
</file>