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62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добровільне   об'єднання територіальних громад   та делегування представника до   спільної робочої групи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962E9" w:rsidRDefault="000962E9" w:rsidP="000962E9">
      <w:pPr>
        <w:pStyle w:val="a8"/>
        <w:ind w:left="0" w:firstLine="709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 xml:space="preserve">Розглянувши пропозицію міського голови м. Винники щодо добровільного об’єднання територіальних громад, враховуючи позицію мешканців міста Винники, керуючись Законом України «Про добровільне об’єднання територіальних громад», Законом України «Про місцеве самоврядування в Україні», Винниківська міська рада </w:t>
      </w:r>
    </w:p>
    <w:p w:rsidR="000962E9" w:rsidRDefault="000962E9" w:rsidP="000962E9">
      <w:pPr>
        <w:pStyle w:val="a8"/>
        <w:ind w:left="0" w:firstLine="709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ind w:left="0" w:firstLine="709"/>
        <w:jc w:val="center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вирішила:</w:t>
      </w:r>
    </w:p>
    <w:p w:rsidR="000962E9" w:rsidRDefault="000962E9" w:rsidP="000962E9">
      <w:pPr>
        <w:pStyle w:val="a8"/>
        <w:ind w:left="0" w:firstLine="709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Надати згоду на добровільне об’єднання територіальних громад міста Винники Винниківської міської ради із селом Лисиничі та селом Підбірці Лисиничівської сільської ради у Винниківську об’єднану територіальну громаду  із центром у місті Винники.</w:t>
      </w:r>
      <w:bookmarkStart w:id="1" w:name="_GoBack"/>
      <w:bookmarkEnd w:id="1"/>
    </w:p>
    <w:p w:rsidR="000962E9" w:rsidRDefault="000962E9" w:rsidP="000962E9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Делегувати міського голову м. Винники Володимира Квурта представником до спільної робочої групи.</w:t>
      </w:r>
    </w:p>
    <w:p w:rsidR="000962E9" w:rsidRDefault="000962E9" w:rsidP="000962E9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 xml:space="preserve">Міському голові звернутись до Лисиничівської сільської ради з пропозицією про добровільне об’єднання територіальних громад. </w:t>
      </w:r>
    </w:p>
    <w:p w:rsidR="000962E9" w:rsidRDefault="000962E9" w:rsidP="000962E9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0962E9" w:rsidRDefault="000962E9" w:rsidP="000962E9">
      <w:pPr>
        <w:pStyle w:val="a8"/>
        <w:ind w:left="1428"/>
        <w:jc w:val="both"/>
        <w:rPr>
          <w:rFonts w:eastAsia="Calibri"/>
          <w:sz w:val="26"/>
          <w:szCs w:val="26"/>
          <w:lang w:eastAsia="en-US"/>
        </w:rPr>
      </w:pPr>
      <w:r>
        <w:rPr>
          <w:color w:val="000000"/>
          <w:szCs w:val="24"/>
          <w:lang w:eastAsia="uk-UA"/>
        </w:rPr>
        <w:br/>
      </w: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В. Квурт</w:t>
      </w:r>
    </w:p>
    <w:p w:rsidR="00213958" w:rsidRPr="006F2805" w:rsidRDefault="00213958" w:rsidP="000962E9">
      <w:pPr>
        <w:ind w:right="140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149" w:rsidRDefault="00462149">
      <w:r>
        <w:separator/>
      </w:r>
    </w:p>
  </w:endnote>
  <w:endnote w:type="continuationSeparator" w:id="0">
    <w:p w:rsidR="00462149" w:rsidRDefault="0046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149" w:rsidRDefault="00462149">
      <w:r>
        <w:separator/>
      </w:r>
    </w:p>
  </w:footnote>
  <w:footnote w:type="continuationSeparator" w:id="0">
    <w:p w:rsidR="00462149" w:rsidRDefault="0046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D9B3380"/>
    <w:multiLevelType w:val="hybridMultilevel"/>
    <w:tmpl w:val="CC94C948"/>
    <w:lvl w:ilvl="0" w:tplc="86305942">
      <w:start w:val="1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2E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214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C07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3E79A-BECD-4BEC-82DC-4C47DF270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2023-07-17T07:50:00Z</dcterms:modified>
</cp:coreProperties>
</file>