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95EF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на</w:t>
            </w:r>
            <w:r w:rsidR="00495EF1">
              <w:rPr>
                <w:b/>
                <w:sz w:val="28"/>
              </w:rPr>
              <w:t xml:space="preserve">зви вулиці у м.Винники 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95EF1" w:rsidRPr="00495EF1" w:rsidRDefault="00495EF1" w:rsidP="00495EF1">
      <w:pPr>
        <w:rPr>
          <w:sz w:val="28"/>
          <w:szCs w:val="28"/>
        </w:rPr>
      </w:pPr>
      <w:r w:rsidRPr="00495EF1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495EF1">
        <w:rPr>
          <w:sz w:val="28"/>
          <w:szCs w:val="28"/>
        </w:rPr>
        <w:t>метою внесення коректив</w:t>
      </w:r>
      <w:r>
        <w:rPr>
          <w:sz w:val="28"/>
          <w:szCs w:val="28"/>
        </w:rPr>
        <w:t xml:space="preserve"> у географічне орієнтування у м. Винники та </w:t>
      </w:r>
    </w:p>
    <w:p w:rsidR="00495EF1" w:rsidRPr="00495EF1" w:rsidRDefault="00495EF1" w:rsidP="00495EF1">
      <w:pPr>
        <w:rPr>
          <w:sz w:val="28"/>
          <w:szCs w:val="28"/>
        </w:rPr>
      </w:pPr>
      <w:r w:rsidRPr="00495EF1">
        <w:rPr>
          <w:sz w:val="28"/>
          <w:szCs w:val="28"/>
        </w:rPr>
        <w:t>полегшення логістичного орієнтування жителів новозб</w:t>
      </w:r>
      <w:r>
        <w:rPr>
          <w:sz w:val="28"/>
          <w:szCs w:val="28"/>
        </w:rPr>
        <w:t xml:space="preserve">удованих районів міста Винники, </w:t>
      </w:r>
      <w:r w:rsidRPr="00495EF1">
        <w:rPr>
          <w:sz w:val="28"/>
          <w:szCs w:val="28"/>
        </w:rPr>
        <w:t>керуючись ст. 37 Закону України «Про місцеве самоврядування в Україні», Винниківська</w:t>
      </w:r>
      <w:r>
        <w:rPr>
          <w:sz w:val="28"/>
          <w:szCs w:val="28"/>
        </w:rPr>
        <w:t xml:space="preserve"> </w:t>
      </w:r>
      <w:r w:rsidRPr="00495EF1">
        <w:rPr>
          <w:sz w:val="28"/>
          <w:szCs w:val="28"/>
        </w:rPr>
        <w:t>міська рада</w:t>
      </w:r>
    </w:p>
    <w:p w:rsidR="00495EF1" w:rsidRDefault="00495EF1" w:rsidP="00495EF1">
      <w:pPr>
        <w:jc w:val="center"/>
        <w:rPr>
          <w:sz w:val="28"/>
          <w:szCs w:val="28"/>
        </w:rPr>
      </w:pPr>
    </w:p>
    <w:p w:rsidR="00495EF1" w:rsidRDefault="00495EF1" w:rsidP="00495EF1">
      <w:pPr>
        <w:jc w:val="center"/>
        <w:rPr>
          <w:sz w:val="28"/>
          <w:szCs w:val="28"/>
        </w:rPr>
      </w:pPr>
      <w:r w:rsidRPr="00495EF1">
        <w:rPr>
          <w:sz w:val="28"/>
          <w:szCs w:val="28"/>
        </w:rPr>
        <w:t>вирішила:</w:t>
      </w:r>
    </w:p>
    <w:p w:rsidR="00495EF1" w:rsidRPr="00495EF1" w:rsidRDefault="00495EF1" w:rsidP="00495EF1">
      <w:pPr>
        <w:jc w:val="center"/>
        <w:rPr>
          <w:sz w:val="28"/>
          <w:szCs w:val="28"/>
        </w:rPr>
      </w:pPr>
    </w:p>
    <w:p w:rsidR="00495EF1" w:rsidRPr="00495EF1" w:rsidRDefault="00495EF1" w:rsidP="00495EF1">
      <w:pPr>
        <w:rPr>
          <w:sz w:val="28"/>
          <w:szCs w:val="28"/>
        </w:rPr>
      </w:pPr>
      <w:r w:rsidRPr="00495EF1">
        <w:rPr>
          <w:sz w:val="28"/>
          <w:szCs w:val="28"/>
        </w:rPr>
        <w:t>1. Присвоїти назву вулиця Тиха, яка бере початок ві</w:t>
      </w:r>
      <w:r>
        <w:rPr>
          <w:sz w:val="28"/>
          <w:szCs w:val="28"/>
        </w:rPr>
        <w:t xml:space="preserve">д Кільцевої дороги біля Східної </w:t>
      </w:r>
      <w:r w:rsidRPr="00495EF1">
        <w:rPr>
          <w:sz w:val="28"/>
          <w:szCs w:val="28"/>
        </w:rPr>
        <w:t>частини Винник і проходить перпендикулярно на Захід до нового кладовища.</w:t>
      </w:r>
    </w:p>
    <w:p w:rsidR="00495EF1" w:rsidRPr="00495EF1" w:rsidRDefault="00495EF1" w:rsidP="00495EF1">
      <w:pPr>
        <w:rPr>
          <w:sz w:val="28"/>
          <w:szCs w:val="28"/>
        </w:rPr>
      </w:pPr>
      <w:r w:rsidRPr="00495EF1">
        <w:rPr>
          <w:sz w:val="28"/>
          <w:szCs w:val="28"/>
        </w:rPr>
        <w:t>2. ВКП «Добробут» у місячний термін виготовити</w:t>
      </w:r>
      <w:r>
        <w:rPr>
          <w:sz w:val="28"/>
          <w:szCs w:val="28"/>
        </w:rPr>
        <w:t xml:space="preserve"> та встановити таблиці з назвою </w:t>
      </w:r>
      <w:r w:rsidRPr="00495EF1">
        <w:rPr>
          <w:sz w:val="28"/>
          <w:szCs w:val="28"/>
        </w:rPr>
        <w:t>вулиці.</w:t>
      </w:r>
    </w:p>
    <w:p w:rsidR="00495EF1" w:rsidRPr="00495EF1" w:rsidRDefault="00495EF1" w:rsidP="00495EF1">
      <w:pPr>
        <w:rPr>
          <w:sz w:val="28"/>
          <w:szCs w:val="28"/>
        </w:rPr>
      </w:pPr>
      <w:r>
        <w:rPr>
          <w:sz w:val="28"/>
          <w:szCs w:val="28"/>
        </w:rPr>
        <w:t>Відповідальний; директор BКП</w:t>
      </w:r>
      <w:r w:rsidRPr="00495EF1">
        <w:rPr>
          <w:sz w:val="28"/>
          <w:szCs w:val="28"/>
        </w:rPr>
        <w:t xml:space="preserve"> Добробут.</w:t>
      </w:r>
    </w:p>
    <w:p w:rsidR="00495EF1" w:rsidRPr="00495EF1" w:rsidRDefault="00495EF1" w:rsidP="00495EF1">
      <w:pPr>
        <w:rPr>
          <w:sz w:val="28"/>
          <w:szCs w:val="28"/>
        </w:rPr>
      </w:pPr>
      <w:r w:rsidRPr="00495EF1">
        <w:rPr>
          <w:sz w:val="28"/>
          <w:szCs w:val="28"/>
        </w:rPr>
        <w:t>3. Апарату виконавчого комітету Винниківської міськ</w:t>
      </w:r>
      <w:r>
        <w:rPr>
          <w:sz w:val="28"/>
          <w:szCs w:val="28"/>
        </w:rPr>
        <w:t xml:space="preserve">ої ради відповідно до розподілу </w:t>
      </w:r>
      <w:r w:rsidRPr="00495EF1">
        <w:rPr>
          <w:sz w:val="28"/>
          <w:szCs w:val="28"/>
        </w:rPr>
        <w:t>обов язків місячний термін забезпечити внесення змін</w:t>
      </w:r>
      <w:r>
        <w:rPr>
          <w:sz w:val="28"/>
          <w:szCs w:val="28"/>
        </w:rPr>
        <w:t xml:space="preserve"> </w:t>
      </w:r>
      <w:r w:rsidRPr="00495EF1">
        <w:rPr>
          <w:sz w:val="28"/>
          <w:szCs w:val="28"/>
        </w:rPr>
        <w:t>бази даних, електронні карти</w:t>
      </w:r>
      <w:r>
        <w:rPr>
          <w:sz w:val="28"/>
          <w:szCs w:val="28"/>
        </w:rPr>
        <w:t xml:space="preserve"> </w:t>
      </w:r>
      <w:r w:rsidRPr="00495EF1">
        <w:rPr>
          <w:sz w:val="28"/>
          <w:szCs w:val="28"/>
        </w:rPr>
        <w:t>міста, веб-сторінку міської ради та інші джерела інформації відповідно до цього рішення</w:t>
      </w:r>
      <w:r>
        <w:rPr>
          <w:sz w:val="28"/>
          <w:szCs w:val="28"/>
        </w:rPr>
        <w:t xml:space="preserve"> </w:t>
      </w:r>
      <w:r w:rsidRPr="00495EF1">
        <w:rPr>
          <w:sz w:val="28"/>
          <w:szCs w:val="28"/>
        </w:rPr>
        <w:t>надіславши копію даного рішення до Львівської філії державного підприємства «Національні</w:t>
      </w:r>
      <w:r>
        <w:rPr>
          <w:sz w:val="28"/>
          <w:szCs w:val="28"/>
        </w:rPr>
        <w:t xml:space="preserve"> </w:t>
      </w:r>
      <w:r w:rsidRPr="00495EF1">
        <w:rPr>
          <w:sz w:val="28"/>
          <w:szCs w:val="28"/>
        </w:rPr>
        <w:t>інформаційні системи».</w:t>
      </w:r>
    </w:p>
    <w:p w:rsidR="00495EF1" w:rsidRPr="00495EF1" w:rsidRDefault="00495EF1" w:rsidP="00495EF1">
      <w:pPr>
        <w:rPr>
          <w:sz w:val="28"/>
          <w:szCs w:val="28"/>
        </w:rPr>
      </w:pPr>
      <w:r w:rsidRPr="00495EF1">
        <w:rPr>
          <w:sz w:val="28"/>
          <w:szCs w:val="28"/>
        </w:rPr>
        <w:t>Відповідальний: заступник міського голови з пит</w:t>
      </w:r>
      <w:r>
        <w:rPr>
          <w:sz w:val="28"/>
          <w:szCs w:val="28"/>
        </w:rPr>
        <w:t xml:space="preserve">ань міжнародного партнерства та </w:t>
      </w:r>
      <w:r w:rsidRPr="00495EF1">
        <w:rPr>
          <w:sz w:val="28"/>
          <w:szCs w:val="28"/>
        </w:rPr>
        <w:t>гуманітарного розвитку.</w:t>
      </w:r>
    </w:p>
    <w:p w:rsidR="00495EF1" w:rsidRPr="00495EF1" w:rsidRDefault="00495EF1" w:rsidP="00495EF1">
      <w:pPr>
        <w:rPr>
          <w:sz w:val="28"/>
          <w:szCs w:val="28"/>
        </w:rPr>
      </w:pPr>
      <w:r w:rsidRPr="00495EF1">
        <w:rPr>
          <w:sz w:val="28"/>
          <w:szCs w:val="28"/>
        </w:rPr>
        <w:t>4. Контроль за виконанням рішення покласти на секретаря ради</w:t>
      </w:r>
    </w:p>
    <w:p w:rsidR="00495EF1" w:rsidRDefault="00495EF1" w:rsidP="00495EF1">
      <w:pPr>
        <w:rPr>
          <w:sz w:val="28"/>
          <w:szCs w:val="28"/>
        </w:rPr>
      </w:pPr>
    </w:p>
    <w:p w:rsidR="00495EF1" w:rsidRDefault="00495EF1" w:rsidP="00495EF1">
      <w:pPr>
        <w:rPr>
          <w:sz w:val="28"/>
          <w:szCs w:val="28"/>
        </w:rPr>
      </w:pPr>
    </w:p>
    <w:p w:rsidR="00495EF1" w:rsidRDefault="00495EF1" w:rsidP="00495EF1">
      <w:pPr>
        <w:rPr>
          <w:sz w:val="28"/>
          <w:szCs w:val="28"/>
        </w:rPr>
      </w:pPr>
    </w:p>
    <w:p w:rsidR="00213958" w:rsidRPr="006F2805" w:rsidRDefault="00495EF1" w:rsidP="00495EF1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</w:t>
      </w:r>
      <w:bookmarkStart w:id="1" w:name="_GoBack"/>
      <w:bookmarkEnd w:id="1"/>
      <w:r w:rsidRPr="00495EF1">
        <w:rPr>
          <w:sz w:val="28"/>
          <w:szCs w:val="28"/>
        </w:rPr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85D" w:rsidRDefault="0074085D">
      <w:r>
        <w:separator/>
      </w:r>
    </w:p>
  </w:endnote>
  <w:endnote w:type="continuationSeparator" w:id="0">
    <w:p w:rsidR="0074085D" w:rsidRDefault="00740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85D" w:rsidRDefault="0074085D">
      <w:r>
        <w:separator/>
      </w:r>
    </w:p>
  </w:footnote>
  <w:footnote w:type="continuationSeparator" w:id="0">
    <w:p w:rsidR="0074085D" w:rsidRDefault="00740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5EF1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085D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778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40742-8FFC-46C9-AC32-37E77E181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2023-07-18T13:01:00Z</dcterms:modified>
</cp:coreProperties>
</file>