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2379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C234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94"/>
      </w:tblGrid>
      <w:tr w:rsidR="000C234C" w:rsidTr="000C234C">
        <w:trPr>
          <w:trHeight w:val="319"/>
        </w:trPr>
        <w:tc>
          <w:tcPr>
            <w:tcW w:w="9394" w:type="dxa"/>
          </w:tcPr>
          <w:p w:rsidR="000C234C" w:rsidRDefault="000C234C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05.03.2020р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.                                                                                      м.Винники</w:t>
            </w:r>
          </w:p>
        </w:tc>
      </w:tr>
      <w:tr w:rsidR="000C234C" w:rsidTr="000C234C">
        <w:trPr>
          <w:trHeight w:val="319"/>
        </w:trPr>
        <w:tc>
          <w:tcPr>
            <w:tcW w:w="9394" w:type="dxa"/>
          </w:tcPr>
          <w:p w:rsidR="000C234C" w:rsidRDefault="000C234C" w:rsidP="00471A72">
            <w:pPr>
              <w:rPr>
                <w:sz w:val="28"/>
              </w:rPr>
            </w:pPr>
          </w:p>
        </w:tc>
      </w:tr>
      <w:tr w:rsidR="000C234C" w:rsidTr="000C234C">
        <w:trPr>
          <w:trHeight w:val="9796"/>
        </w:trPr>
        <w:tc>
          <w:tcPr>
            <w:tcW w:w="9394" w:type="dxa"/>
          </w:tcPr>
          <w:p w:rsidR="000C234C" w:rsidRPr="000C234C" w:rsidRDefault="000C234C" w:rsidP="000C234C">
            <w:pPr>
              <w:rPr>
                <w:b/>
                <w:sz w:val="28"/>
              </w:rPr>
            </w:pPr>
            <w:bookmarkStart w:id="1" w:name="_GoBack"/>
            <w:r w:rsidRPr="000C234C">
              <w:rPr>
                <w:b/>
                <w:sz w:val="28"/>
              </w:rPr>
              <w:t>Про надання дозволу на розроблення</w:t>
            </w:r>
          </w:p>
          <w:p w:rsidR="000C234C" w:rsidRPr="000C234C" w:rsidRDefault="000C234C" w:rsidP="000C234C">
            <w:pPr>
              <w:rPr>
                <w:b/>
                <w:sz w:val="28"/>
              </w:rPr>
            </w:pPr>
            <w:r w:rsidRPr="000C234C">
              <w:rPr>
                <w:b/>
                <w:sz w:val="28"/>
              </w:rPr>
              <w:t>технічної документації із землеустрою щодо</w:t>
            </w:r>
          </w:p>
          <w:p w:rsidR="000C234C" w:rsidRPr="000C234C" w:rsidRDefault="000C234C" w:rsidP="000C234C">
            <w:pPr>
              <w:rPr>
                <w:b/>
                <w:sz w:val="28"/>
              </w:rPr>
            </w:pPr>
            <w:r w:rsidRPr="000C234C">
              <w:rPr>
                <w:b/>
                <w:sz w:val="28"/>
              </w:rPr>
              <w:t>інвентаризації земельної ділянки з метою</w:t>
            </w:r>
          </w:p>
          <w:p w:rsidR="000C234C" w:rsidRPr="000C234C" w:rsidRDefault="000C234C" w:rsidP="000C234C">
            <w:pPr>
              <w:rPr>
                <w:b/>
                <w:sz w:val="28"/>
              </w:rPr>
            </w:pPr>
            <w:r w:rsidRPr="000C234C">
              <w:rPr>
                <w:b/>
                <w:sz w:val="28"/>
              </w:rPr>
              <w:t>формування земельної ділянки в комунальну власність</w:t>
            </w:r>
          </w:p>
          <w:p w:rsidR="000C234C" w:rsidRPr="000C234C" w:rsidRDefault="000C234C" w:rsidP="000C234C">
            <w:pPr>
              <w:rPr>
                <w:b/>
                <w:sz w:val="28"/>
              </w:rPr>
            </w:pPr>
            <w:r w:rsidRPr="000C234C">
              <w:rPr>
                <w:b/>
                <w:sz w:val="28"/>
              </w:rPr>
              <w:t>Винниківської міської ради для будівницгва</w:t>
            </w:r>
          </w:p>
          <w:p w:rsidR="000C234C" w:rsidRPr="000C234C" w:rsidRDefault="000C234C" w:rsidP="000C234C">
            <w:pPr>
              <w:rPr>
                <w:b/>
                <w:sz w:val="28"/>
              </w:rPr>
            </w:pPr>
            <w:r w:rsidRPr="000C234C">
              <w:rPr>
                <w:b/>
                <w:sz w:val="28"/>
              </w:rPr>
              <w:t>та обслуговування інших будівель громадської забудови</w:t>
            </w:r>
          </w:p>
          <w:p w:rsidR="000C234C" w:rsidRPr="000C234C" w:rsidRDefault="000C234C" w:rsidP="000C234C">
            <w:pPr>
              <w:rPr>
                <w:b/>
                <w:sz w:val="28"/>
              </w:rPr>
            </w:pPr>
            <w:r w:rsidRPr="000C234C">
              <w:rPr>
                <w:b/>
                <w:sz w:val="28"/>
              </w:rPr>
              <w:t>по вул. Крушельницької, З у м. Винники</w:t>
            </w:r>
            <w:bookmarkEnd w:id="1"/>
          </w:p>
          <w:p w:rsidR="000C234C" w:rsidRDefault="000C234C" w:rsidP="000C234C">
            <w:pPr>
              <w:jc w:val="both"/>
              <w:rPr>
                <w:sz w:val="28"/>
              </w:rPr>
            </w:pPr>
          </w:p>
          <w:p w:rsidR="000C234C" w:rsidRDefault="000C234C" w:rsidP="000C234C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          </w:t>
            </w:r>
            <w:r w:rsidRPr="000C234C">
              <w:rPr>
                <w:sz w:val="28"/>
              </w:rPr>
              <w:t>Розглянувши графічний матеріал на якому зазначено місце розташування</w:t>
            </w:r>
            <w:r>
              <w:rPr>
                <w:sz w:val="28"/>
              </w:rPr>
              <w:t xml:space="preserve"> </w:t>
            </w:r>
            <w:r w:rsidRPr="000C234C">
              <w:rPr>
                <w:sz w:val="28"/>
              </w:rPr>
              <w:t>земельної ділянки, враховуючи пропозиції постійної депутатської комісії з питань</w:t>
            </w:r>
            <w:r>
              <w:rPr>
                <w:sz w:val="28"/>
              </w:rPr>
              <w:t xml:space="preserve"> </w:t>
            </w:r>
            <w:r w:rsidRPr="000C234C">
              <w:rPr>
                <w:sz w:val="28"/>
              </w:rPr>
              <w:t>земельних відносин, охорони навколишнього середовища та архітектури від</w:t>
            </w:r>
            <w:r>
              <w:rPr>
                <w:sz w:val="28"/>
              </w:rPr>
              <w:t xml:space="preserve"> 2</w:t>
            </w:r>
            <w:r w:rsidRPr="000C234C">
              <w:rPr>
                <w:sz w:val="28"/>
              </w:rPr>
              <w:t>7.02.2020р. (протокол №141), керуючись Конституцісю України, ст. 12, 40, 79-1,81,</w:t>
            </w:r>
            <w:r>
              <w:rPr>
                <w:sz w:val="28"/>
              </w:rPr>
              <w:t xml:space="preserve"> </w:t>
            </w:r>
            <w:r w:rsidRPr="000C234C">
              <w:rPr>
                <w:sz w:val="28"/>
              </w:rPr>
              <w:t>118, 121, 122 Земельного кодексу України, Законами України "Про місцеве</w:t>
            </w:r>
            <w:r>
              <w:rPr>
                <w:sz w:val="28"/>
              </w:rPr>
              <w:t xml:space="preserve"> </w:t>
            </w:r>
            <w:r w:rsidRPr="000C234C">
              <w:rPr>
                <w:sz w:val="28"/>
              </w:rPr>
              <w:t>самоврядування в Україні", "Про землеустрій", Винниківська міська рада</w:t>
            </w:r>
          </w:p>
          <w:p w:rsidR="000C234C" w:rsidRPr="000C234C" w:rsidRDefault="000C234C" w:rsidP="000C234C">
            <w:pPr>
              <w:jc w:val="both"/>
              <w:rPr>
                <w:sz w:val="28"/>
              </w:rPr>
            </w:pPr>
          </w:p>
          <w:p w:rsidR="000C234C" w:rsidRDefault="000C234C" w:rsidP="000C234C">
            <w:pPr>
              <w:jc w:val="center"/>
              <w:rPr>
                <w:sz w:val="28"/>
              </w:rPr>
            </w:pPr>
            <w:r w:rsidRPr="000C234C">
              <w:rPr>
                <w:sz w:val="28"/>
              </w:rPr>
              <w:t>ВИРІШИЛА:</w:t>
            </w:r>
          </w:p>
          <w:p w:rsidR="000C234C" w:rsidRPr="000C234C" w:rsidRDefault="000C234C" w:rsidP="000C234C">
            <w:pPr>
              <w:jc w:val="center"/>
              <w:rPr>
                <w:sz w:val="28"/>
              </w:rPr>
            </w:pPr>
          </w:p>
          <w:p w:rsidR="000C234C" w:rsidRPr="000C234C" w:rsidRDefault="000C234C" w:rsidP="000C234C">
            <w:pPr>
              <w:jc w:val="both"/>
              <w:rPr>
                <w:sz w:val="28"/>
              </w:rPr>
            </w:pPr>
            <w:r w:rsidRPr="000C234C">
              <w:rPr>
                <w:sz w:val="28"/>
              </w:rPr>
              <w:t>1. Надати дозвіл на розроблення технічн</w:t>
            </w:r>
            <w:r>
              <w:rPr>
                <w:sz w:val="28"/>
              </w:rPr>
              <w:t>ої документації із землеустрою щ</w:t>
            </w:r>
            <w:r w:rsidRPr="000C234C">
              <w:rPr>
                <w:sz w:val="28"/>
              </w:rPr>
              <w:t>одо</w:t>
            </w:r>
            <w:r>
              <w:rPr>
                <w:sz w:val="28"/>
              </w:rPr>
              <w:t xml:space="preserve"> </w:t>
            </w:r>
            <w:r w:rsidRPr="000C234C">
              <w:rPr>
                <w:sz w:val="28"/>
              </w:rPr>
              <w:t>інвентаризації земельної ділянки з метою формування земельної ділянки в</w:t>
            </w:r>
            <w:r>
              <w:rPr>
                <w:sz w:val="28"/>
              </w:rPr>
              <w:t xml:space="preserve"> </w:t>
            </w:r>
            <w:r w:rsidRPr="000C234C">
              <w:rPr>
                <w:sz w:val="28"/>
              </w:rPr>
              <w:t>комунальну власність Винниківської міської ради для будівництва та</w:t>
            </w:r>
            <w:r>
              <w:rPr>
                <w:sz w:val="28"/>
              </w:rPr>
              <w:t xml:space="preserve"> </w:t>
            </w:r>
            <w:r w:rsidRPr="000C234C">
              <w:rPr>
                <w:sz w:val="28"/>
              </w:rPr>
              <w:t>обслуговування інших бу</w:t>
            </w:r>
            <w:r>
              <w:rPr>
                <w:sz w:val="28"/>
              </w:rPr>
              <w:t>дівель громадської забудови оріє</w:t>
            </w:r>
            <w:r w:rsidRPr="000C234C">
              <w:rPr>
                <w:sz w:val="28"/>
              </w:rPr>
              <w:t>нтовною площею 1,1900</w:t>
            </w:r>
            <w:r>
              <w:rPr>
                <w:sz w:val="28"/>
              </w:rPr>
              <w:t xml:space="preserve"> га </w:t>
            </w:r>
            <w:r w:rsidRPr="000C234C">
              <w:rPr>
                <w:sz w:val="28"/>
              </w:rPr>
              <w:t>по вул. Крушельницької</w:t>
            </w:r>
            <w:r>
              <w:rPr>
                <w:sz w:val="28"/>
              </w:rPr>
              <w:t>, 3</w:t>
            </w:r>
            <w:r w:rsidRPr="000C234C">
              <w:rPr>
                <w:sz w:val="28"/>
              </w:rPr>
              <w:t xml:space="preserve"> у</w:t>
            </w:r>
            <w:r>
              <w:rPr>
                <w:sz w:val="28"/>
              </w:rPr>
              <w:t xml:space="preserve"> м. Винники (графічний додаток №</w:t>
            </w:r>
            <w:r w:rsidRPr="000C234C">
              <w:rPr>
                <w:sz w:val="28"/>
              </w:rPr>
              <w:t>1).</w:t>
            </w:r>
          </w:p>
          <w:p w:rsidR="000C234C" w:rsidRPr="000C234C" w:rsidRDefault="000C234C" w:rsidP="000C234C">
            <w:pPr>
              <w:jc w:val="both"/>
              <w:rPr>
                <w:sz w:val="28"/>
              </w:rPr>
            </w:pPr>
            <w:r w:rsidRPr="000C234C">
              <w:rPr>
                <w:sz w:val="28"/>
              </w:rPr>
              <w:t>2. Виконавчому</w:t>
            </w:r>
            <w:r>
              <w:rPr>
                <w:sz w:val="28"/>
              </w:rPr>
              <w:t xml:space="preserve"> </w:t>
            </w:r>
            <w:r w:rsidRPr="000C234C">
              <w:rPr>
                <w:sz w:val="28"/>
              </w:rPr>
              <w:t>комітету Винниківської міської ради</w:t>
            </w:r>
            <w:r>
              <w:rPr>
                <w:sz w:val="28"/>
              </w:rPr>
              <w:t xml:space="preserve"> у </w:t>
            </w:r>
            <w:r w:rsidRPr="000C234C">
              <w:rPr>
                <w:sz w:val="28"/>
              </w:rPr>
              <w:t>встановленому законом</w:t>
            </w:r>
            <w:r>
              <w:rPr>
                <w:sz w:val="28"/>
              </w:rPr>
              <w:t xml:space="preserve"> </w:t>
            </w:r>
            <w:r w:rsidRPr="000C234C">
              <w:rPr>
                <w:sz w:val="28"/>
              </w:rPr>
              <w:t>порядку подати на затвердження Винниківської міської ради технічну</w:t>
            </w:r>
            <w:r>
              <w:rPr>
                <w:sz w:val="28"/>
              </w:rPr>
              <w:t xml:space="preserve"> </w:t>
            </w:r>
            <w:r w:rsidRPr="000C234C">
              <w:rPr>
                <w:sz w:val="28"/>
              </w:rPr>
              <w:t>документацію із землеустрою щодо інвентаризації земельної ділянки з метою</w:t>
            </w:r>
            <w:r>
              <w:rPr>
                <w:sz w:val="28"/>
              </w:rPr>
              <w:t xml:space="preserve"> </w:t>
            </w:r>
            <w:r w:rsidRPr="000C234C">
              <w:rPr>
                <w:sz w:val="28"/>
              </w:rPr>
              <w:t>формування земельної ділянки</w:t>
            </w:r>
            <w:r>
              <w:rPr>
                <w:sz w:val="28"/>
              </w:rPr>
              <w:t>.</w:t>
            </w:r>
          </w:p>
          <w:p w:rsidR="000C234C" w:rsidRDefault="000C234C" w:rsidP="000C234C">
            <w:pPr>
              <w:jc w:val="both"/>
              <w:rPr>
                <w:sz w:val="28"/>
              </w:rPr>
            </w:pPr>
          </w:p>
          <w:p w:rsidR="000C234C" w:rsidRDefault="000C234C" w:rsidP="000C234C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Міський голова                                                                                   </w:t>
            </w:r>
            <w:r w:rsidRPr="000C234C">
              <w:rPr>
                <w:sz w:val="28"/>
              </w:rPr>
              <w:t>В. Квурт</w:t>
            </w:r>
          </w:p>
        </w:tc>
      </w:tr>
      <w:tr w:rsidR="000C234C" w:rsidTr="000C234C">
        <w:trPr>
          <w:trHeight w:val="334"/>
        </w:trPr>
        <w:tc>
          <w:tcPr>
            <w:tcW w:w="9394" w:type="dxa"/>
          </w:tcPr>
          <w:p w:rsidR="000C234C" w:rsidRPr="000C234C" w:rsidRDefault="000C234C" w:rsidP="000C234C">
            <w:pPr>
              <w:rPr>
                <w:b/>
                <w:sz w:val="28"/>
              </w:rPr>
            </w:pPr>
          </w:p>
        </w:tc>
      </w:tr>
    </w:tbl>
    <w:p w:rsidR="00213958" w:rsidRPr="006F2805" w:rsidRDefault="00213958" w:rsidP="000C234C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25D1" w:rsidRDefault="009225D1">
      <w:r>
        <w:separator/>
      </w:r>
    </w:p>
  </w:endnote>
  <w:endnote w:type="continuationSeparator" w:id="0">
    <w:p w:rsidR="009225D1" w:rsidRDefault="009225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25D1" w:rsidRDefault="009225D1">
      <w:r>
        <w:separator/>
      </w:r>
    </w:p>
  </w:footnote>
  <w:footnote w:type="continuationSeparator" w:id="0">
    <w:p w:rsidR="009225D1" w:rsidRDefault="009225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C234C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225D1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30BA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17E1C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A7524C-CFCD-4493-A424-4B848E471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81</TotalTime>
  <Pages>1</Pages>
  <Words>1205</Words>
  <Characters>688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2023-07-14T08:02:00Z</dcterms:modified>
</cp:coreProperties>
</file>