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1B3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виконавчому комітету Винниківської міської ради проекту землеустрою щодо відведення земельної ділянки та надання в постійне користування земельної ділянки по вул.Крип’якевича, 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F6C18" w:rsidRPr="004F6C18" w:rsidRDefault="004F6C18" w:rsidP="004F6C18">
      <w:pPr>
        <w:ind w:firstLine="720"/>
        <w:jc w:val="both"/>
        <w:rPr>
          <w:sz w:val="28"/>
          <w:szCs w:val="28"/>
        </w:rPr>
      </w:pPr>
      <w:r w:rsidRPr="004F6C18">
        <w:rPr>
          <w:sz w:val="28"/>
          <w:szCs w:val="28"/>
        </w:rPr>
        <w:t>Розглянувши проект землеустрою щодо відведення земельної ділянки для будівництва</w:t>
      </w:r>
      <w:r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 xml:space="preserve">та обслуговування інших будівель громадської забудови по </w:t>
      </w:r>
      <w:r>
        <w:rPr>
          <w:sz w:val="28"/>
          <w:szCs w:val="28"/>
        </w:rPr>
        <w:t xml:space="preserve">вул.Крип'якевича. 2 у м.Винники, </w:t>
      </w:r>
      <w:r w:rsidRPr="004F6C18">
        <w:rPr>
          <w:sz w:val="28"/>
          <w:szCs w:val="28"/>
        </w:rPr>
        <w:t>враховуючи рішення 15-ої сесії Винниківської</w:t>
      </w:r>
      <w:r>
        <w:rPr>
          <w:sz w:val="28"/>
          <w:szCs w:val="28"/>
        </w:rPr>
        <w:t xml:space="preserve"> міської рали від 20.06.2019р. №1964, </w:t>
      </w:r>
      <w:r w:rsidRPr="004F6C18">
        <w:rPr>
          <w:sz w:val="28"/>
          <w:szCs w:val="28"/>
        </w:rPr>
        <w:t>керуючись ст. 12 81, 118, 121, 122 Земельного кодексу України. Законом України «Про</w:t>
      </w:r>
      <w:r>
        <w:rPr>
          <w:sz w:val="28"/>
          <w:szCs w:val="28"/>
        </w:rPr>
        <w:t xml:space="preserve"> державну ресстрацію</w:t>
      </w:r>
      <w:r w:rsidRPr="004F6C18">
        <w:rPr>
          <w:sz w:val="28"/>
          <w:szCs w:val="28"/>
        </w:rPr>
        <w:t xml:space="preserve"> речових прав на нерухоме майно та</w:t>
      </w:r>
      <w:r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їх обтяжень»</w:t>
      </w:r>
      <w:r>
        <w:rPr>
          <w:sz w:val="28"/>
          <w:szCs w:val="28"/>
        </w:rPr>
        <w:t>,</w:t>
      </w:r>
      <w:r w:rsidRPr="004F6C18">
        <w:rPr>
          <w:sz w:val="28"/>
          <w:szCs w:val="28"/>
        </w:rPr>
        <w:t xml:space="preserve"> Законом України «Про</w:t>
      </w:r>
    </w:p>
    <w:p w:rsidR="004F6C18" w:rsidRPr="004F6C18" w:rsidRDefault="004F6C18" w:rsidP="004F6C18">
      <w:pPr>
        <w:jc w:val="both"/>
        <w:rPr>
          <w:sz w:val="28"/>
          <w:szCs w:val="28"/>
        </w:rPr>
      </w:pPr>
      <w:r>
        <w:rPr>
          <w:sz w:val="28"/>
          <w:szCs w:val="28"/>
        </w:rPr>
        <w:t>Державний земельний каластр»,</w:t>
      </w:r>
      <w:r w:rsidRPr="004F6C18">
        <w:rPr>
          <w:sz w:val="28"/>
          <w:szCs w:val="28"/>
        </w:rPr>
        <w:t xml:space="preserve"> Законом України «Про землеустрій», Законом України "Про</w:t>
      </w:r>
      <w:r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місцеве самоврядування в Україні", Винниківська міська рада</w:t>
      </w:r>
    </w:p>
    <w:p w:rsidR="004F6C18" w:rsidRDefault="004F6C18" w:rsidP="004F6C18">
      <w:pPr>
        <w:jc w:val="both"/>
        <w:rPr>
          <w:sz w:val="28"/>
          <w:szCs w:val="28"/>
        </w:rPr>
      </w:pPr>
    </w:p>
    <w:p w:rsidR="004F6C18" w:rsidRDefault="004F6C18" w:rsidP="004F6C18">
      <w:pPr>
        <w:jc w:val="center"/>
        <w:rPr>
          <w:sz w:val="28"/>
          <w:szCs w:val="28"/>
        </w:rPr>
      </w:pPr>
      <w:r w:rsidRPr="004F6C18">
        <w:rPr>
          <w:sz w:val="28"/>
          <w:szCs w:val="28"/>
        </w:rPr>
        <w:t>ВИРІШИЛА:</w:t>
      </w:r>
    </w:p>
    <w:p w:rsidR="004F6C18" w:rsidRDefault="004F6C18" w:rsidP="004F6C18">
      <w:pPr>
        <w:jc w:val="both"/>
        <w:rPr>
          <w:sz w:val="28"/>
          <w:szCs w:val="28"/>
        </w:rPr>
      </w:pPr>
    </w:p>
    <w:p w:rsidR="004F6C18" w:rsidRPr="004F6C18" w:rsidRDefault="004F6C18" w:rsidP="004F6C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F6C18">
        <w:rPr>
          <w:sz w:val="28"/>
          <w:szCs w:val="28"/>
        </w:rPr>
        <w:t>Затвердити виконавчому комітету Винниківської м</w:t>
      </w:r>
      <w:r>
        <w:rPr>
          <w:sz w:val="28"/>
          <w:szCs w:val="28"/>
        </w:rPr>
        <w:t>іської ради проект землеустрою щ</w:t>
      </w:r>
      <w:r w:rsidRPr="004F6C18">
        <w:rPr>
          <w:sz w:val="28"/>
          <w:szCs w:val="28"/>
        </w:rPr>
        <w:t>одо</w:t>
      </w:r>
      <w:r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відведення земельної ділянки та надати в постійне користування земельну ділянку</w:t>
      </w:r>
      <w:r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(кадастровий номер 4610160300:03:002:0158) площею 0,1678 га для будівництва та</w:t>
      </w:r>
      <w:r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обслуговування інших будівель громадсько</w:t>
      </w:r>
      <w:r>
        <w:rPr>
          <w:sz w:val="28"/>
          <w:szCs w:val="28"/>
        </w:rPr>
        <w:t xml:space="preserve">ї забудови по вул.Крип'якевича, </w:t>
      </w:r>
      <w:r w:rsidRPr="004F6C1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м.Винн</w:t>
      </w:r>
      <w:r>
        <w:rPr>
          <w:sz w:val="28"/>
          <w:szCs w:val="28"/>
        </w:rPr>
        <w:t>ики за рахунок земель, що не над</w:t>
      </w:r>
      <w:r w:rsidRPr="004F6C18">
        <w:rPr>
          <w:sz w:val="28"/>
          <w:szCs w:val="28"/>
        </w:rPr>
        <w:t>ані у власність або користування</w:t>
      </w:r>
      <w:r>
        <w:rPr>
          <w:sz w:val="28"/>
          <w:szCs w:val="28"/>
        </w:rPr>
        <w:t>,</w:t>
      </w:r>
      <w:r w:rsidRPr="004F6C18">
        <w:rPr>
          <w:sz w:val="28"/>
          <w:szCs w:val="28"/>
        </w:rPr>
        <w:t xml:space="preserve"> віднісши її до</w:t>
      </w:r>
      <w:r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земель житлової та громадської забудови.</w:t>
      </w:r>
    </w:p>
    <w:p w:rsidR="004F6C18" w:rsidRPr="004F6C18" w:rsidRDefault="004F6C18" w:rsidP="004F6C18">
      <w:pPr>
        <w:jc w:val="both"/>
        <w:rPr>
          <w:sz w:val="28"/>
          <w:szCs w:val="28"/>
        </w:rPr>
      </w:pPr>
      <w:r w:rsidRPr="004F6C18">
        <w:rPr>
          <w:sz w:val="28"/>
          <w:szCs w:val="28"/>
        </w:rPr>
        <w:t>2. Виконавчому комітету Винниківської міської ради:</w:t>
      </w:r>
    </w:p>
    <w:p w:rsidR="004F6C18" w:rsidRPr="004F6C18" w:rsidRDefault="004F6C18" w:rsidP="004F6C18">
      <w:pPr>
        <w:jc w:val="both"/>
        <w:rPr>
          <w:sz w:val="28"/>
          <w:szCs w:val="28"/>
        </w:rPr>
      </w:pPr>
      <w:r w:rsidRPr="004F6C18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натурі (на місцевості).</w:t>
      </w:r>
    </w:p>
    <w:p w:rsidR="004F6C18" w:rsidRPr="004F6C18" w:rsidRDefault="004F6C18" w:rsidP="004F6C18">
      <w:pPr>
        <w:jc w:val="both"/>
        <w:rPr>
          <w:sz w:val="28"/>
          <w:szCs w:val="28"/>
        </w:rPr>
      </w:pPr>
      <w:r w:rsidRPr="004F6C18">
        <w:rPr>
          <w:sz w:val="28"/>
          <w:szCs w:val="28"/>
        </w:rPr>
        <w:t>2.2. Здійснити реєстрацію речового права на земельну ділянку, відповідно до</w:t>
      </w:r>
    </w:p>
    <w:p w:rsidR="004F6C18" w:rsidRPr="004F6C18" w:rsidRDefault="004F6C18" w:rsidP="004F6C18">
      <w:pPr>
        <w:jc w:val="both"/>
        <w:rPr>
          <w:sz w:val="28"/>
          <w:szCs w:val="28"/>
        </w:rPr>
      </w:pPr>
      <w:r w:rsidRPr="004F6C18">
        <w:rPr>
          <w:sz w:val="28"/>
          <w:szCs w:val="28"/>
        </w:rPr>
        <w:lastRenderedPageBreak/>
        <w:t>Закону України</w:t>
      </w:r>
      <w:r w:rsidR="008F5EB8"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«Про державну реєстраію речових прав на нерухоме майно та їх обтяжень»</w:t>
      </w:r>
      <w:r w:rsidR="008F5EB8">
        <w:rPr>
          <w:sz w:val="28"/>
          <w:szCs w:val="28"/>
        </w:rPr>
        <w:t>.</w:t>
      </w:r>
    </w:p>
    <w:p w:rsidR="004F6C18" w:rsidRPr="004F6C18" w:rsidRDefault="004F6C18" w:rsidP="004F6C18">
      <w:pPr>
        <w:jc w:val="both"/>
        <w:rPr>
          <w:sz w:val="28"/>
          <w:szCs w:val="28"/>
        </w:rPr>
      </w:pPr>
      <w:r w:rsidRPr="004F6C18">
        <w:rPr>
          <w:sz w:val="28"/>
          <w:szCs w:val="28"/>
        </w:rPr>
        <w:t>2.3. Забезпечити цілолобовий доступ до існуючих на території дІлянки інженерних мереж</w:t>
      </w:r>
      <w:r w:rsidR="008F5EB8"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для</w:t>
      </w:r>
      <w:r w:rsidR="008F5EB8"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їх ремонту, обслуго</w:t>
      </w:r>
      <w:r w:rsidR="008F5EB8">
        <w:rPr>
          <w:sz w:val="28"/>
          <w:szCs w:val="28"/>
        </w:rPr>
        <w:t>вування і будівництва нових та д</w:t>
      </w:r>
      <w:r w:rsidRPr="004F6C18">
        <w:rPr>
          <w:sz w:val="28"/>
          <w:szCs w:val="28"/>
        </w:rPr>
        <w:t>отримуватись правил використання</w:t>
      </w:r>
      <w:r w:rsidR="008F5EB8">
        <w:rPr>
          <w:sz w:val="28"/>
          <w:szCs w:val="28"/>
        </w:rPr>
        <w:t xml:space="preserve"> </w:t>
      </w:r>
      <w:r w:rsidRPr="004F6C18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4F6C18" w:rsidRPr="004F6C18" w:rsidRDefault="008F5EB8" w:rsidP="004F6C18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надіслати в Личаківську об'єднану податкову інспекц</w:t>
      </w:r>
      <w:r w:rsidR="004F6C18" w:rsidRPr="004F6C18">
        <w:rPr>
          <w:sz w:val="28"/>
          <w:szCs w:val="28"/>
        </w:rPr>
        <w:t>ію Головного управління</w:t>
      </w:r>
      <w:r>
        <w:rPr>
          <w:sz w:val="28"/>
          <w:szCs w:val="28"/>
        </w:rPr>
        <w:t xml:space="preserve">и </w:t>
      </w:r>
      <w:r w:rsidR="004F6C18" w:rsidRPr="004F6C18">
        <w:rPr>
          <w:sz w:val="28"/>
          <w:szCs w:val="28"/>
        </w:rPr>
        <w:t>ДФС у Львівській області.</w:t>
      </w:r>
    </w:p>
    <w:p w:rsidR="008F5EB8" w:rsidRDefault="008F5EB8" w:rsidP="004F6C18">
      <w:pPr>
        <w:jc w:val="both"/>
        <w:rPr>
          <w:sz w:val="28"/>
          <w:szCs w:val="28"/>
        </w:rPr>
      </w:pPr>
    </w:p>
    <w:p w:rsidR="008F5EB8" w:rsidRDefault="008F5EB8" w:rsidP="004F6C18">
      <w:pPr>
        <w:jc w:val="both"/>
        <w:rPr>
          <w:sz w:val="28"/>
          <w:szCs w:val="28"/>
        </w:rPr>
      </w:pPr>
    </w:p>
    <w:p w:rsidR="00213958" w:rsidRPr="006F2805" w:rsidRDefault="004F6C18" w:rsidP="004F6C18">
      <w:pPr>
        <w:jc w:val="both"/>
        <w:rPr>
          <w:sz w:val="28"/>
          <w:szCs w:val="28"/>
        </w:rPr>
      </w:pPr>
      <w:r w:rsidRPr="004F6C18">
        <w:rPr>
          <w:sz w:val="28"/>
          <w:szCs w:val="28"/>
        </w:rPr>
        <w:t>Міський голова</w:t>
      </w:r>
      <w:r w:rsidR="008F5EB8">
        <w:rPr>
          <w:sz w:val="28"/>
          <w:szCs w:val="28"/>
        </w:rPr>
        <w:tab/>
      </w:r>
      <w:r w:rsidR="008F5EB8">
        <w:rPr>
          <w:sz w:val="28"/>
          <w:szCs w:val="28"/>
        </w:rPr>
        <w:tab/>
      </w:r>
      <w:r w:rsidR="008F5EB8">
        <w:rPr>
          <w:sz w:val="28"/>
          <w:szCs w:val="28"/>
        </w:rPr>
        <w:tab/>
      </w:r>
      <w:r w:rsidR="008F5EB8">
        <w:rPr>
          <w:sz w:val="28"/>
          <w:szCs w:val="28"/>
        </w:rPr>
        <w:tab/>
      </w:r>
      <w:r w:rsidR="008F5EB8">
        <w:rPr>
          <w:sz w:val="28"/>
          <w:szCs w:val="28"/>
        </w:rPr>
        <w:tab/>
      </w:r>
      <w:r w:rsidR="008F5EB8">
        <w:rPr>
          <w:sz w:val="28"/>
          <w:szCs w:val="28"/>
        </w:rPr>
        <w:tab/>
      </w:r>
      <w:r w:rsidR="008F5EB8">
        <w:rPr>
          <w:sz w:val="28"/>
          <w:szCs w:val="28"/>
        </w:rPr>
        <w:tab/>
      </w:r>
      <w:r w:rsidR="008F5EB8">
        <w:rPr>
          <w:sz w:val="28"/>
          <w:szCs w:val="28"/>
        </w:rPr>
        <w:tab/>
        <w:t>В</w:t>
      </w:r>
      <w:r w:rsidRPr="004F6C18">
        <w:rPr>
          <w:sz w:val="28"/>
          <w:szCs w:val="28"/>
        </w:rPr>
        <w:t>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A27" w:rsidRDefault="00AB5A27">
      <w:r>
        <w:separator/>
      </w:r>
    </w:p>
  </w:endnote>
  <w:endnote w:type="continuationSeparator" w:id="0">
    <w:p w:rsidR="00AB5A27" w:rsidRDefault="00AB5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A27" w:rsidRDefault="00AB5A27">
      <w:r>
        <w:separator/>
      </w:r>
    </w:p>
  </w:footnote>
  <w:footnote w:type="continuationSeparator" w:id="0">
    <w:p w:rsidR="00AB5A27" w:rsidRDefault="00AB5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A0A3729"/>
    <w:multiLevelType w:val="hybridMultilevel"/>
    <w:tmpl w:val="DA3486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6C18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5EB8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5A27"/>
    <w:rsid w:val="00AD22C5"/>
    <w:rsid w:val="00AE7596"/>
    <w:rsid w:val="00B03460"/>
    <w:rsid w:val="00B371C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1B36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36FD9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22C6A-12F6-4999-B465-A34526E8B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1463</Words>
  <Characters>834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2023-07-05T09:35:00Z</dcterms:modified>
</cp:coreProperties>
</file>