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4A5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гр.Литвиняк Г.О. дозволу на розроблення технічної документації із землеустрою щодо встановлення (відновлення) меж земельної ділянки в натурі (на місцевості) в оренду  для обслуговування житлового будинку, господарських будівель і споруд на вул.Хоружинської, 22а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4A57" w:rsidRPr="00484A57" w:rsidRDefault="00484A57" w:rsidP="00484A57">
      <w:pPr>
        <w:ind w:firstLine="720"/>
        <w:rPr>
          <w:sz w:val="28"/>
          <w:szCs w:val="28"/>
        </w:rPr>
      </w:pPr>
      <w:r w:rsidRPr="00484A57">
        <w:rPr>
          <w:sz w:val="28"/>
          <w:szCs w:val="28"/>
        </w:rPr>
        <w:t>Розглянувши заяву (клопотання) гр.Литвиняк Г.О., графічний матеріал,</w:t>
      </w:r>
    </w:p>
    <w:p w:rsidR="00484A57" w:rsidRPr="00484A57" w:rsidRDefault="00484A57" w:rsidP="00484A57">
      <w:pPr>
        <w:rPr>
          <w:sz w:val="28"/>
          <w:szCs w:val="28"/>
        </w:rPr>
      </w:pPr>
      <w:r w:rsidRPr="00484A57">
        <w:rPr>
          <w:sz w:val="28"/>
          <w:szCs w:val="28"/>
        </w:rPr>
        <w:t>керуючись Конституці</w:t>
      </w:r>
      <w:r>
        <w:rPr>
          <w:sz w:val="28"/>
          <w:szCs w:val="28"/>
        </w:rPr>
        <w:t>є</w:t>
      </w:r>
      <w:r w:rsidRPr="00484A57">
        <w:rPr>
          <w:sz w:val="28"/>
          <w:szCs w:val="28"/>
        </w:rPr>
        <w:t>ю України, ст.12, 93, 123,</w:t>
      </w:r>
      <w:r>
        <w:rPr>
          <w:sz w:val="28"/>
          <w:szCs w:val="28"/>
        </w:rPr>
        <w:t xml:space="preserve"> 124 Земельного кодексу України, </w:t>
      </w:r>
      <w:r w:rsidRPr="00484A57">
        <w:rPr>
          <w:sz w:val="28"/>
          <w:szCs w:val="28"/>
        </w:rPr>
        <w:t>Законом України "Про місцеве самоврядування в Україні", Винниківська міська рада</w:t>
      </w:r>
    </w:p>
    <w:p w:rsidR="00484A57" w:rsidRDefault="00484A57" w:rsidP="00484A57">
      <w:pPr>
        <w:jc w:val="center"/>
        <w:rPr>
          <w:sz w:val="28"/>
          <w:szCs w:val="28"/>
        </w:rPr>
      </w:pPr>
      <w:r w:rsidRPr="00484A57">
        <w:rPr>
          <w:sz w:val="28"/>
          <w:szCs w:val="28"/>
        </w:rPr>
        <w:t>ВИРІШИЛА:</w:t>
      </w:r>
    </w:p>
    <w:p w:rsidR="00484A57" w:rsidRPr="00484A57" w:rsidRDefault="00484A57" w:rsidP="00484A57">
      <w:pPr>
        <w:jc w:val="center"/>
        <w:rPr>
          <w:sz w:val="28"/>
          <w:szCs w:val="28"/>
        </w:rPr>
      </w:pPr>
    </w:p>
    <w:p w:rsidR="00484A57" w:rsidRPr="00484A57" w:rsidRDefault="00484A57" w:rsidP="00484A57">
      <w:pPr>
        <w:rPr>
          <w:sz w:val="28"/>
          <w:szCs w:val="28"/>
        </w:rPr>
      </w:pPr>
      <w:r w:rsidRPr="00484A57">
        <w:rPr>
          <w:sz w:val="28"/>
          <w:szCs w:val="28"/>
        </w:rPr>
        <w:t>1. Надати гр.Литвиняк Галині Остапівні дозвіл на розроблення технічної документації</w:t>
      </w:r>
      <w:r>
        <w:rPr>
          <w:sz w:val="28"/>
          <w:szCs w:val="28"/>
        </w:rPr>
        <w:t xml:space="preserve"> </w:t>
      </w:r>
      <w:r w:rsidRPr="00484A57">
        <w:rPr>
          <w:sz w:val="28"/>
          <w:szCs w:val="28"/>
        </w:rPr>
        <w:t>із землеустрою щодо встановлення (відновлення) меж земельної ділянки в натурі</w:t>
      </w:r>
      <w:r>
        <w:rPr>
          <w:sz w:val="28"/>
          <w:szCs w:val="28"/>
        </w:rPr>
        <w:t xml:space="preserve"> </w:t>
      </w:r>
      <w:r w:rsidRPr="00484A57">
        <w:rPr>
          <w:sz w:val="28"/>
          <w:szCs w:val="28"/>
        </w:rPr>
        <w:t>(на місцевості) в оренду орієнтовною площею 0,0357га для обслуговування</w:t>
      </w:r>
      <w:r>
        <w:rPr>
          <w:sz w:val="28"/>
          <w:szCs w:val="28"/>
        </w:rPr>
        <w:t xml:space="preserve"> </w:t>
      </w:r>
      <w:r w:rsidRPr="00484A57">
        <w:rPr>
          <w:sz w:val="28"/>
          <w:szCs w:val="28"/>
        </w:rPr>
        <w:t>житлового будинку, господарських будівель і споруд на вул.Хоружинської,22-а у</w:t>
      </w:r>
      <w:r>
        <w:rPr>
          <w:sz w:val="28"/>
          <w:szCs w:val="28"/>
        </w:rPr>
        <w:t xml:space="preserve"> </w:t>
      </w:r>
      <w:r w:rsidRPr="00484A57">
        <w:rPr>
          <w:sz w:val="28"/>
          <w:szCs w:val="28"/>
        </w:rPr>
        <w:t>м.Винники за рахунок земель житлової та громадської забудови. (графічний</w:t>
      </w:r>
      <w:r>
        <w:rPr>
          <w:sz w:val="28"/>
          <w:szCs w:val="28"/>
        </w:rPr>
        <w:t xml:space="preserve"> </w:t>
      </w:r>
      <w:r w:rsidRPr="00484A57">
        <w:rPr>
          <w:sz w:val="28"/>
          <w:szCs w:val="28"/>
        </w:rPr>
        <w:t>додаток №1)</w:t>
      </w:r>
      <w:r>
        <w:rPr>
          <w:sz w:val="28"/>
          <w:szCs w:val="28"/>
        </w:rPr>
        <w:t>.</w:t>
      </w:r>
    </w:p>
    <w:p w:rsidR="00484A57" w:rsidRPr="00484A57" w:rsidRDefault="00484A57" w:rsidP="00484A57">
      <w:pPr>
        <w:rPr>
          <w:sz w:val="28"/>
          <w:szCs w:val="28"/>
        </w:rPr>
      </w:pPr>
      <w:r w:rsidRPr="00484A57">
        <w:rPr>
          <w:sz w:val="28"/>
          <w:szCs w:val="28"/>
        </w:rPr>
        <w:t>2. Гр.Литвиняк Г.О. у встановленому законом порядку подати на затвердження</w:t>
      </w:r>
    </w:p>
    <w:p w:rsidR="00484A57" w:rsidRPr="00484A57" w:rsidRDefault="00484A57" w:rsidP="00484A57">
      <w:pPr>
        <w:rPr>
          <w:sz w:val="28"/>
          <w:szCs w:val="28"/>
        </w:rPr>
      </w:pPr>
      <w:r w:rsidRPr="00484A57">
        <w:rPr>
          <w:sz w:val="28"/>
          <w:szCs w:val="28"/>
        </w:rPr>
        <w:t>Винниківської міської ради технічну документацію із землеустрою щодо</w:t>
      </w:r>
    </w:p>
    <w:p w:rsidR="00484A57" w:rsidRPr="00484A57" w:rsidRDefault="00484A57" w:rsidP="00484A57">
      <w:pPr>
        <w:rPr>
          <w:sz w:val="28"/>
          <w:szCs w:val="28"/>
        </w:rPr>
      </w:pPr>
      <w:r w:rsidRPr="00484A57">
        <w:rPr>
          <w:sz w:val="28"/>
          <w:szCs w:val="28"/>
        </w:rPr>
        <w:t>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484A57" w:rsidRDefault="00484A57" w:rsidP="00484A57">
      <w:pPr>
        <w:rPr>
          <w:sz w:val="28"/>
          <w:szCs w:val="28"/>
        </w:rPr>
      </w:pPr>
    </w:p>
    <w:p w:rsidR="00484A57" w:rsidRDefault="00484A57" w:rsidP="00484A57">
      <w:pPr>
        <w:rPr>
          <w:sz w:val="28"/>
          <w:szCs w:val="28"/>
        </w:rPr>
      </w:pPr>
    </w:p>
    <w:p w:rsidR="00213958" w:rsidRPr="006F2805" w:rsidRDefault="00484A57" w:rsidP="00484A57">
      <w:pPr>
        <w:rPr>
          <w:sz w:val="28"/>
          <w:szCs w:val="28"/>
        </w:rPr>
      </w:pPr>
      <w:bookmarkStart w:id="1" w:name="_GoBack"/>
      <w:bookmarkEnd w:id="1"/>
      <w:r w:rsidRPr="00484A5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84A57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812" w:rsidRDefault="00541812">
      <w:r>
        <w:separator/>
      </w:r>
    </w:p>
  </w:endnote>
  <w:endnote w:type="continuationSeparator" w:id="0">
    <w:p w:rsidR="00541812" w:rsidRDefault="00541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812" w:rsidRDefault="00541812">
      <w:r>
        <w:separator/>
      </w:r>
    </w:p>
  </w:footnote>
  <w:footnote w:type="continuationSeparator" w:id="0">
    <w:p w:rsidR="00541812" w:rsidRDefault="00541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4A57"/>
    <w:rsid w:val="0049580D"/>
    <w:rsid w:val="00497619"/>
    <w:rsid w:val="004B5096"/>
    <w:rsid w:val="004D7659"/>
    <w:rsid w:val="005129C5"/>
    <w:rsid w:val="00541812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067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1CEFA-35C4-44C6-BA74-CB9917CF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2023-06-29T06:53:00Z</dcterms:modified>
</cp:coreProperties>
</file>