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6097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6097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розробку проекту землеустрою щодо відведення земельних ділянок гр.Лігостаєва Т.Я. у власність для ведення садівництва по вул.Черемшини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6097A" w:rsidRPr="00B6097A" w:rsidRDefault="00B6097A" w:rsidP="00B6097A">
      <w:pPr>
        <w:ind w:firstLine="720"/>
        <w:rPr>
          <w:sz w:val="28"/>
          <w:szCs w:val="28"/>
        </w:rPr>
      </w:pPr>
      <w:r>
        <w:rPr>
          <w:sz w:val="28"/>
          <w:szCs w:val="28"/>
        </w:rPr>
        <w:t>Р</w:t>
      </w:r>
      <w:r w:rsidRPr="00B6097A">
        <w:rPr>
          <w:sz w:val="28"/>
          <w:szCs w:val="28"/>
        </w:rPr>
        <w:t xml:space="preserve">озглянувши заяву (клопотания) гр. </w:t>
      </w:r>
      <w:r>
        <w:rPr>
          <w:sz w:val="28"/>
          <w:szCs w:val="28"/>
        </w:rPr>
        <w:t>Лігостасвої Т.Я</w:t>
      </w:r>
      <w:r w:rsidRPr="00B6097A">
        <w:rPr>
          <w:sz w:val="28"/>
          <w:szCs w:val="28"/>
        </w:rPr>
        <w:t>, графічний матеріал на</w:t>
      </w:r>
      <w:r>
        <w:rPr>
          <w:sz w:val="28"/>
          <w:szCs w:val="28"/>
        </w:rPr>
        <w:t xml:space="preserve"> якому зазначено бажане місце розташування, керуючись Конституцією України, ч.6 ст 118 Земельного кодексу</w:t>
      </w:r>
      <w:r w:rsidRPr="00B6097A">
        <w:rPr>
          <w:sz w:val="28"/>
          <w:szCs w:val="28"/>
        </w:rPr>
        <w:t>Укра</w:t>
      </w:r>
      <w:r>
        <w:rPr>
          <w:sz w:val="28"/>
          <w:szCs w:val="28"/>
        </w:rPr>
        <w:t>їни, Законом України "Про місцев</w:t>
      </w:r>
      <w:r w:rsidRPr="00B6097A">
        <w:rPr>
          <w:sz w:val="28"/>
          <w:szCs w:val="28"/>
        </w:rPr>
        <w:t>е само</w:t>
      </w:r>
      <w:r>
        <w:rPr>
          <w:sz w:val="28"/>
          <w:szCs w:val="28"/>
        </w:rPr>
        <w:t>врядування в Україні</w:t>
      </w:r>
      <w:r w:rsidRPr="00B6097A">
        <w:rPr>
          <w:sz w:val="28"/>
          <w:szCs w:val="28"/>
        </w:rPr>
        <w:t>, Винниківська міська рада</w:t>
      </w:r>
    </w:p>
    <w:p w:rsidR="00B6097A" w:rsidRPr="00B6097A" w:rsidRDefault="00B6097A" w:rsidP="00B6097A">
      <w:pPr>
        <w:rPr>
          <w:sz w:val="28"/>
          <w:szCs w:val="28"/>
        </w:rPr>
      </w:pPr>
    </w:p>
    <w:p w:rsidR="00B6097A" w:rsidRPr="00B6097A" w:rsidRDefault="00B6097A" w:rsidP="00B6097A">
      <w:pPr>
        <w:jc w:val="center"/>
        <w:rPr>
          <w:sz w:val="28"/>
          <w:szCs w:val="28"/>
        </w:rPr>
      </w:pPr>
      <w:r w:rsidRPr="00B6097A">
        <w:rPr>
          <w:sz w:val="28"/>
          <w:szCs w:val="28"/>
        </w:rPr>
        <w:t>ВИРІШИЛА:</w:t>
      </w:r>
    </w:p>
    <w:p w:rsidR="00B6097A" w:rsidRPr="00B6097A" w:rsidRDefault="00B6097A" w:rsidP="00B6097A">
      <w:pPr>
        <w:rPr>
          <w:sz w:val="28"/>
          <w:szCs w:val="28"/>
        </w:rPr>
      </w:pPr>
    </w:p>
    <w:p w:rsidR="00B6097A" w:rsidRPr="00B6097A" w:rsidRDefault="00B6097A" w:rsidP="00B6097A">
      <w:pPr>
        <w:pStyle w:val="a8"/>
        <w:numPr>
          <w:ilvl w:val="0"/>
          <w:numId w:val="3"/>
        </w:numPr>
        <w:rPr>
          <w:sz w:val="28"/>
          <w:szCs w:val="28"/>
        </w:rPr>
      </w:pPr>
      <w:r w:rsidRPr="00B6097A">
        <w:rPr>
          <w:sz w:val="28"/>
          <w:szCs w:val="28"/>
        </w:rPr>
        <w:t xml:space="preserve">Дати дозвіл на розробления проекту землеустрою щодо відведения земельної піляки гр.Лігостасвій Тетяні Ярославівні </w:t>
      </w:r>
      <w:r>
        <w:rPr>
          <w:sz w:val="28"/>
          <w:szCs w:val="28"/>
        </w:rPr>
        <w:t>оріентовною площею 0,0395 га у в</w:t>
      </w:r>
      <w:r w:rsidRPr="00B6097A">
        <w:rPr>
          <w:sz w:val="28"/>
          <w:szCs w:val="28"/>
        </w:rPr>
        <w:t>ласність для ведення садівництва по вул. Черемшини у м.Винники (графічний</w:t>
      </w:r>
      <w:r>
        <w:rPr>
          <w:sz w:val="28"/>
          <w:szCs w:val="28"/>
        </w:rPr>
        <w:t xml:space="preserve"> додаток №1)</w:t>
      </w:r>
    </w:p>
    <w:p w:rsidR="00B6097A" w:rsidRPr="00B6097A" w:rsidRDefault="00B6097A" w:rsidP="00B6097A">
      <w:pPr>
        <w:rPr>
          <w:sz w:val="28"/>
          <w:szCs w:val="28"/>
        </w:rPr>
      </w:pPr>
    </w:p>
    <w:p w:rsidR="00B6097A" w:rsidRPr="00B6097A" w:rsidRDefault="00B6097A" w:rsidP="00B6097A">
      <w:pPr>
        <w:pStyle w:val="a8"/>
        <w:numPr>
          <w:ilvl w:val="0"/>
          <w:numId w:val="3"/>
        </w:numPr>
        <w:rPr>
          <w:sz w:val="28"/>
          <w:szCs w:val="28"/>
        </w:rPr>
      </w:pPr>
      <w:r w:rsidRPr="00B6097A">
        <w:rPr>
          <w:sz w:val="28"/>
          <w:szCs w:val="28"/>
        </w:rPr>
        <w:t xml:space="preserve"> ГрЛітостасвій Тетяні Ярославівні у встановлен</w:t>
      </w:r>
      <w:r>
        <w:rPr>
          <w:sz w:val="28"/>
          <w:szCs w:val="28"/>
        </w:rPr>
        <w:t>ому законом порядку подати на за</w:t>
      </w:r>
      <w:r w:rsidRPr="00B6097A">
        <w:rPr>
          <w:sz w:val="28"/>
          <w:szCs w:val="28"/>
        </w:rPr>
        <w:t>твердження Винниківської міської ради проект землеустрою щодо відведення земельної ділянки.</w:t>
      </w:r>
    </w:p>
    <w:p w:rsidR="00B6097A" w:rsidRPr="00B6097A" w:rsidRDefault="00B6097A" w:rsidP="00B6097A">
      <w:pPr>
        <w:rPr>
          <w:sz w:val="28"/>
          <w:szCs w:val="28"/>
        </w:rPr>
      </w:pPr>
    </w:p>
    <w:p w:rsidR="00B6097A" w:rsidRPr="00B6097A" w:rsidRDefault="00B6097A" w:rsidP="00B6097A">
      <w:pPr>
        <w:pStyle w:val="a8"/>
        <w:numPr>
          <w:ilvl w:val="0"/>
          <w:numId w:val="3"/>
        </w:numPr>
        <w:rPr>
          <w:sz w:val="28"/>
          <w:szCs w:val="28"/>
        </w:rPr>
      </w:pPr>
      <w:r w:rsidRPr="00B6097A">
        <w:rPr>
          <w:sz w:val="28"/>
          <w:szCs w:val="28"/>
        </w:rPr>
        <w:t xml:space="preserve"> До освоєння земельної ділянки приступити після оформлення документів на землю та встановлення ії меж в натурі (на місцевості).</w:t>
      </w:r>
    </w:p>
    <w:p w:rsidR="00B6097A" w:rsidRPr="00B6097A" w:rsidRDefault="00B6097A" w:rsidP="00B6097A">
      <w:pPr>
        <w:rPr>
          <w:sz w:val="28"/>
          <w:szCs w:val="28"/>
        </w:rPr>
      </w:pPr>
    </w:p>
    <w:p w:rsidR="00213958" w:rsidRPr="006F2805" w:rsidRDefault="00B6097A" w:rsidP="00B6097A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 </w:t>
      </w:r>
      <w:bookmarkStart w:id="1" w:name="_GoBack"/>
      <w:bookmarkEnd w:id="1"/>
      <w:r w:rsidRPr="00B6097A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D3D" w:rsidRDefault="00D57D3D">
      <w:r>
        <w:separator/>
      </w:r>
    </w:p>
  </w:endnote>
  <w:endnote w:type="continuationSeparator" w:id="0">
    <w:p w:rsidR="00D57D3D" w:rsidRDefault="00D57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D3D" w:rsidRDefault="00D57D3D">
      <w:r>
        <w:separator/>
      </w:r>
    </w:p>
  </w:footnote>
  <w:footnote w:type="continuationSeparator" w:id="0">
    <w:p w:rsidR="00D57D3D" w:rsidRDefault="00D57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D4B1872"/>
    <w:multiLevelType w:val="hybridMultilevel"/>
    <w:tmpl w:val="2B329E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6097A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7D3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50CC7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71511-6622-4644-B315-8B0A1595B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2023-05-03T12:49:00Z</dcterms:modified>
</cp:coreProperties>
</file>