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6E6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проектів землеустрою щодо відведення земельних ділянок ВКП «Добробут» в постійне користування для будівництва та обслуговування дитячих, спортивних та ігрових майданчиків на території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0005D" w:rsidRPr="0020005D" w:rsidRDefault="0020005D" w:rsidP="0020005D">
      <w:pPr>
        <w:ind w:firstLine="720"/>
        <w:jc w:val="both"/>
        <w:rPr>
          <w:sz w:val="28"/>
          <w:szCs w:val="28"/>
        </w:rPr>
      </w:pPr>
      <w:r w:rsidRPr="0020005D">
        <w:rPr>
          <w:sz w:val="28"/>
          <w:szCs w:val="28"/>
        </w:rPr>
        <w:t>Розглянувши комплексну схему дитячих та ігрових майданчиків на території</w:t>
      </w:r>
      <w:r>
        <w:rPr>
          <w:sz w:val="28"/>
          <w:szCs w:val="28"/>
        </w:rPr>
        <w:t xml:space="preserve"> </w:t>
      </w:r>
      <w:r w:rsidRPr="0020005D">
        <w:rPr>
          <w:sz w:val="28"/>
          <w:szCs w:val="28"/>
        </w:rPr>
        <w:t>м.Винники, керуючись Конституці</w:t>
      </w:r>
      <w:r>
        <w:rPr>
          <w:sz w:val="28"/>
          <w:szCs w:val="28"/>
        </w:rPr>
        <w:t>є</w:t>
      </w:r>
      <w:r w:rsidRPr="0020005D">
        <w:rPr>
          <w:sz w:val="28"/>
          <w:szCs w:val="28"/>
        </w:rPr>
        <w:t>ю України, ст.12, 92, 122, 123 Земельного кодексу</w:t>
      </w:r>
      <w:r>
        <w:rPr>
          <w:sz w:val="28"/>
          <w:szCs w:val="28"/>
        </w:rPr>
        <w:t xml:space="preserve"> </w:t>
      </w:r>
      <w:r w:rsidRPr="0020005D">
        <w:rPr>
          <w:sz w:val="28"/>
          <w:szCs w:val="28"/>
        </w:rPr>
        <w:t>України, Законом України "Про місцеве самоврядування в Україні", Винниківська</w:t>
      </w:r>
      <w:r>
        <w:rPr>
          <w:sz w:val="28"/>
          <w:szCs w:val="28"/>
        </w:rPr>
        <w:t xml:space="preserve"> </w:t>
      </w:r>
      <w:r w:rsidRPr="0020005D">
        <w:rPr>
          <w:sz w:val="28"/>
          <w:szCs w:val="28"/>
        </w:rPr>
        <w:t>міська рада</w:t>
      </w:r>
      <w:r>
        <w:rPr>
          <w:sz w:val="28"/>
          <w:szCs w:val="28"/>
        </w:rPr>
        <w:t>-</w:t>
      </w:r>
    </w:p>
    <w:p w:rsidR="0020005D" w:rsidRDefault="0020005D" w:rsidP="0020005D">
      <w:pPr>
        <w:jc w:val="center"/>
        <w:rPr>
          <w:sz w:val="28"/>
          <w:szCs w:val="28"/>
        </w:rPr>
      </w:pPr>
      <w:r w:rsidRPr="0020005D">
        <w:rPr>
          <w:sz w:val="28"/>
          <w:szCs w:val="28"/>
        </w:rPr>
        <w:t>ВИРШШИЛА:</w:t>
      </w:r>
    </w:p>
    <w:p w:rsidR="0020005D" w:rsidRPr="0020005D" w:rsidRDefault="0020005D" w:rsidP="0020005D">
      <w:pPr>
        <w:jc w:val="center"/>
        <w:rPr>
          <w:sz w:val="28"/>
          <w:szCs w:val="28"/>
        </w:rPr>
      </w:pPr>
    </w:p>
    <w:p w:rsidR="0020005D" w:rsidRPr="0020005D" w:rsidRDefault="0020005D" w:rsidP="0020005D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0005D">
        <w:rPr>
          <w:sz w:val="28"/>
          <w:szCs w:val="28"/>
        </w:rPr>
        <w:t>Доручити виконавчому комітету Винниківської міської ради розробити детальні</w:t>
      </w:r>
      <w:r>
        <w:rPr>
          <w:sz w:val="28"/>
          <w:szCs w:val="28"/>
        </w:rPr>
        <w:t xml:space="preserve"> плани </w:t>
      </w:r>
      <w:r w:rsidRPr="0020005D">
        <w:rPr>
          <w:sz w:val="28"/>
          <w:szCs w:val="28"/>
        </w:rPr>
        <w:t>території згі</w:t>
      </w:r>
      <w:r>
        <w:rPr>
          <w:sz w:val="28"/>
          <w:szCs w:val="28"/>
        </w:rPr>
        <w:t>дно переліків п.2 на території м.</w:t>
      </w:r>
      <w:r w:rsidRPr="0020005D">
        <w:rPr>
          <w:sz w:val="28"/>
          <w:szCs w:val="28"/>
        </w:rPr>
        <w:t>Винники</w:t>
      </w:r>
    </w:p>
    <w:p w:rsidR="0020005D" w:rsidRPr="0020005D" w:rsidRDefault="0020005D" w:rsidP="0020005D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0005D">
        <w:rPr>
          <w:sz w:val="28"/>
          <w:szCs w:val="28"/>
        </w:rPr>
        <w:t>Дати дозвіл на розроблення проектів землеустрою щодо відведення земельних</w:t>
      </w:r>
      <w:r>
        <w:rPr>
          <w:sz w:val="28"/>
          <w:szCs w:val="28"/>
        </w:rPr>
        <w:t xml:space="preserve"> </w:t>
      </w:r>
      <w:r w:rsidRPr="0020005D">
        <w:rPr>
          <w:sz w:val="28"/>
          <w:szCs w:val="28"/>
        </w:rPr>
        <w:t>ділянок ВКП«Добробут» в постійне користування для будівництва та</w:t>
      </w:r>
      <w:r>
        <w:rPr>
          <w:sz w:val="28"/>
          <w:szCs w:val="28"/>
        </w:rPr>
        <w:t xml:space="preserve"> </w:t>
      </w:r>
      <w:r w:rsidRPr="0020005D">
        <w:rPr>
          <w:sz w:val="28"/>
          <w:szCs w:val="28"/>
        </w:rPr>
        <w:t>обслуговування дитячих, спортивних та ігрових майданчиків на території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м.Винники (комплексна схема), а саме:</w:t>
      </w:r>
    </w:p>
    <w:p w:rsidR="0020005D" w:rsidRPr="0020005D" w:rsidRDefault="0020005D" w:rsidP="0020005D">
      <w:pPr>
        <w:rPr>
          <w:sz w:val="28"/>
          <w:szCs w:val="28"/>
        </w:rPr>
      </w:pPr>
      <w:r>
        <w:rPr>
          <w:sz w:val="28"/>
          <w:szCs w:val="28"/>
        </w:rPr>
        <w:t xml:space="preserve">     -  </w:t>
      </w:r>
      <w:r w:rsidRPr="0020005D">
        <w:rPr>
          <w:sz w:val="28"/>
          <w:szCs w:val="28"/>
        </w:rPr>
        <w:t>по вул.Стрілецька для будівництва та обслуговування дитячо-спортивного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майданчика орієнтовною площею 0,4000 га;</w:t>
      </w:r>
    </w:p>
    <w:p w:rsidR="0020005D" w:rsidRPr="0020005D" w:rsidRDefault="0020005D" w:rsidP="0020005D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t>по вул.Кільцева для будівництва та обслуговування дитячого та ігрового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майданчика орієнтовною площею 0,0200 га;</w:t>
      </w:r>
    </w:p>
    <w:p w:rsidR="0020005D" w:rsidRPr="0020005D" w:rsidRDefault="0020005D" w:rsidP="0020005D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t>по вул.Грушевського для будівництва та обслуговування дитячого та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ігрового майданчика орієнтовною площею 0,0200 га;</w:t>
      </w:r>
    </w:p>
    <w:p w:rsidR="0020005D" w:rsidRPr="0020005D" w:rsidRDefault="0020005D" w:rsidP="0020005D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t>по вул.Шевченка для будівництва та обслуговування дитячого та ігрового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майданчика орієнтовною площею 0,0200 га;</w:t>
      </w:r>
    </w:p>
    <w:p w:rsidR="0020005D" w:rsidRPr="0020005D" w:rsidRDefault="0020005D" w:rsidP="00D60CE2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t>парк.Незалежності для будівництва та обслуговування дитячого</w:t>
      </w:r>
      <w:r>
        <w:rPr>
          <w:sz w:val="28"/>
          <w:szCs w:val="28"/>
        </w:rPr>
        <w:t xml:space="preserve"> та і</w:t>
      </w:r>
      <w:r w:rsidRPr="0020005D">
        <w:rPr>
          <w:sz w:val="28"/>
          <w:szCs w:val="28"/>
        </w:rPr>
        <w:t>грового</w:t>
      </w:r>
      <w:r>
        <w:rPr>
          <w:sz w:val="28"/>
          <w:szCs w:val="28"/>
        </w:rPr>
        <w:t xml:space="preserve"> </w:t>
      </w:r>
      <w:r w:rsidRPr="0020005D">
        <w:rPr>
          <w:sz w:val="28"/>
          <w:szCs w:val="28"/>
        </w:rPr>
        <w:t>майданчика орієнтовною площею 0,0200 га;</w:t>
      </w:r>
    </w:p>
    <w:p w:rsidR="0020005D" w:rsidRPr="0020005D" w:rsidRDefault="0020005D" w:rsidP="0020005D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lastRenderedPageBreak/>
        <w:t>по вул.Спортова для будівництва та обслуговування дитячого та ігрового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майданчика орієнтовною площею 0,0200 га;</w:t>
      </w:r>
    </w:p>
    <w:p w:rsidR="0020005D" w:rsidRPr="0020005D" w:rsidRDefault="0020005D" w:rsidP="0020005D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t>по вул.Сагайдачного для будівництва та обслуговування дитячого та</w:t>
      </w:r>
    </w:p>
    <w:p w:rsidR="0020005D" w:rsidRPr="0020005D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ігрового майданчика орієнтовною площею 0,1000 га;</w:t>
      </w:r>
    </w:p>
    <w:p w:rsidR="0020005D" w:rsidRPr="0020005D" w:rsidRDefault="0020005D" w:rsidP="0020005D">
      <w:pPr>
        <w:pStyle w:val="a8"/>
        <w:numPr>
          <w:ilvl w:val="0"/>
          <w:numId w:val="7"/>
        </w:numPr>
        <w:rPr>
          <w:sz w:val="28"/>
          <w:szCs w:val="28"/>
        </w:rPr>
      </w:pPr>
      <w:r w:rsidRPr="0020005D">
        <w:rPr>
          <w:sz w:val="28"/>
          <w:szCs w:val="28"/>
        </w:rPr>
        <w:t>по вул.Козацька для будівництва та обслуговування дитячого та ігрового</w:t>
      </w:r>
    </w:p>
    <w:p w:rsidR="00213958" w:rsidRDefault="0020005D" w:rsidP="0020005D">
      <w:pPr>
        <w:rPr>
          <w:sz w:val="28"/>
          <w:szCs w:val="28"/>
        </w:rPr>
      </w:pPr>
      <w:r w:rsidRPr="0020005D">
        <w:rPr>
          <w:sz w:val="28"/>
          <w:szCs w:val="28"/>
        </w:rPr>
        <w:t>майданчика орієнтовною площею 0,0600 га;</w:t>
      </w:r>
    </w:p>
    <w:p w:rsidR="002F56EE" w:rsidRPr="002F56EE" w:rsidRDefault="002F56EE" w:rsidP="00B53516">
      <w:pPr>
        <w:pStyle w:val="a8"/>
        <w:numPr>
          <w:ilvl w:val="0"/>
          <w:numId w:val="8"/>
        </w:numPr>
        <w:rPr>
          <w:sz w:val="28"/>
          <w:szCs w:val="28"/>
        </w:rPr>
      </w:pPr>
      <w:r w:rsidRPr="002F56EE">
        <w:rPr>
          <w:sz w:val="28"/>
          <w:szCs w:val="28"/>
        </w:rPr>
        <w:t>по вул.Жуковського</w:t>
      </w:r>
      <w:r w:rsidRPr="002F56EE">
        <w:rPr>
          <w:sz w:val="28"/>
          <w:szCs w:val="28"/>
        </w:rPr>
        <w:t xml:space="preserve"> для будівництва та обслуговування дитячого та ігрового</w:t>
      </w:r>
      <w:r>
        <w:rPr>
          <w:sz w:val="28"/>
          <w:szCs w:val="28"/>
        </w:rPr>
        <w:t xml:space="preserve"> </w:t>
      </w:r>
      <w:r w:rsidRPr="002F56EE">
        <w:rPr>
          <w:sz w:val="28"/>
          <w:szCs w:val="28"/>
        </w:rPr>
        <w:t>ма</w:t>
      </w:r>
      <w:r>
        <w:rPr>
          <w:sz w:val="28"/>
          <w:szCs w:val="28"/>
        </w:rPr>
        <w:t>йданчика орієнтовною площею 0,17</w:t>
      </w:r>
      <w:r w:rsidRPr="002F56EE">
        <w:rPr>
          <w:sz w:val="28"/>
          <w:szCs w:val="28"/>
        </w:rPr>
        <w:t>00 га;</w:t>
      </w:r>
    </w:p>
    <w:p w:rsidR="002F56EE" w:rsidRDefault="002F56EE" w:rsidP="002F56EE">
      <w:pPr>
        <w:pStyle w:val="a8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по вул.Дмитерка</w:t>
      </w:r>
      <w:r>
        <w:rPr>
          <w:sz w:val="28"/>
          <w:szCs w:val="28"/>
        </w:rPr>
        <w:t xml:space="preserve"> для будівництва та обслуговування дитячого та ігрового</w:t>
      </w:r>
      <w:bookmarkStart w:id="1" w:name="_GoBack"/>
      <w:bookmarkEnd w:id="1"/>
    </w:p>
    <w:p w:rsidR="002F56EE" w:rsidRDefault="002F56EE" w:rsidP="002F56EE">
      <w:pPr>
        <w:rPr>
          <w:sz w:val="28"/>
          <w:szCs w:val="28"/>
        </w:rPr>
      </w:pPr>
      <w:r>
        <w:rPr>
          <w:sz w:val="28"/>
          <w:szCs w:val="28"/>
        </w:rPr>
        <w:t xml:space="preserve">майданчика орієнтовною площею </w:t>
      </w:r>
      <w:r>
        <w:rPr>
          <w:sz w:val="28"/>
          <w:szCs w:val="28"/>
        </w:rPr>
        <w:t>0,10</w:t>
      </w:r>
      <w:r>
        <w:rPr>
          <w:sz w:val="28"/>
          <w:szCs w:val="28"/>
        </w:rPr>
        <w:t>00 га;</w:t>
      </w:r>
    </w:p>
    <w:p w:rsidR="002F56EE" w:rsidRDefault="002F56EE" w:rsidP="0013004E">
      <w:pPr>
        <w:pStyle w:val="a8"/>
        <w:numPr>
          <w:ilvl w:val="0"/>
          <w:numId w:val="8"/>
        </w:numPr>
        <w:rPr>
          <w:sz w:val="28"/>
          <w:szCs w:val="28"/>
        </w:rPr>
      </w:pPr>
      <w:r w:rsidRPr="002F56EE">
        <w:rPr>
          <w:sz w:val="28"/>
          <w:szCs w:val="28"/>
        </w:rPr>
        <w:t xml:space="preserve">по вул.Любич-Парахоняк, 17 </w:t>
      </w:r>
      <w:r w:rsidRPr="002F56EE">
        <w:rPr>
          <w:sz w:val="28"/>
          <w:szCs w:val="28"/>
        </w:rPr>
        <w:t xml:space="preserve"> для будівництва та обслуговування дитячого та ігрового</w:t>
      </w:r>
      <w:r>
        <w:rPr>
          <w:sz w:val="28"/>
          <w:szCs w:val="28"/>
        </w:rPr>
        <w:t xml:space="preserve"> </w:t>
      </w:r>
      <w:r w:rsidRPr="002F56EE">
        <w:rPr>
          <w:sz w:val="28"/>
          <w:szCs w:val="28"/>
        </w:rPr>
        <w:t>майданчика орієнтовною площею 0,0600 га;</w:t>
      </w:r>
    </w:p>
    <w:p w:rsidR="002F56EE" w:rsidRPr="002F56EE" w:rsidRDefault="002F56EE" w:rsidP="00E4084C">
      <w:pPr>
        <w:pStyle w:val="a8"/>
        <w:numPr>
          <w:ilvl w:val="0"/>
          <w:numId w:val="8"/>
        </w:numPr>
        <w:rPr>
          <w:sz w:val="28"/>
          <w:szCs w:val="28"/>
        </w:rPr>
      </w:pPr>
      <w:r w:rsidRPr="002F56EE">
        <w:rPr>
          <w:sz w:val="28"/>
          <w:szCs w:val="28"/>
        </w:rPr>
        <w:t>по вул.Незалежності</w:t>
      </w:r>
      <w:r w:rsidRPr="002F56EE">
        <w:rPr>
          <w:sz w:val="28"/>
          <w:szCs w:val="28"/>
        </w:rPr>
        <w:t xml:space="preserve"> для будівництва та обслуговування дитячого та ігрового</w:t>
      </w:r>
      <w:r>
        <w:rPr>
          <w:sz w:val="28"/>
          <w:szCs w:val="28"/>
        </w:rPr>
        <w:t xml:space="preserve"> </w:t>
      </w:r>
      <w:r w:rsidRPr="002F56EE">
        <w:rPr>
          <w:sz w:val="28"/>
          <w:szCs w:val="28"/>
        </w:rPr>
        <w:t>ма</w:t>
      </w:r>
      <w:r>
        <w:rPr>
          <w:sz w:val="28"/>
          <w:szCs w:val="28"/>
        </w:rPr>
        <w:t>йданчика орієнтовною площею 0,02</w:t>
      </w:r>
      <w:r w:rsidRPr="002F56EE">
        <w:rPr>
          <w:sz w:val="28"/>
          <w:szCs w:val="28"/>
        </w:rPr>
        <w:t>00 га;</w:t>
      </w:r>
    </w:p>
    <w:p w:rsidR="002F56EE" w:rsidRPr="002F56EE" w:rsidRDefault="002F56EE" w:rsidP="002F56EE">
      <w:pPr>
        <w:pStyle w:val="a8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по вул.Ринок</w:t>
      </w:r>
      <w:r>
        <w:rPr>
          <w:sz w:val="28"/>
          <w:szCs w:val="28"/>
        </w:rPr>
        <w:t xml:space="preserve"> для будівництва та обс</w:t>
      </w:r>
      <w:r>
        <w:rPr>
          <w:sz w:val="28"/>
          <w:szCs w:val="28"/>
        </w:rPr>
        <w:t>луговування міні футбольного поля орієнтовною площею 0,04</w:t>
      </w:r>
      <w:r w:rsidRPr="002F56EE">
        <w:rPr>
          <w:sz w:val="28"/>
          <w:szCs w:val="28"/>
        </w:rPr>
        <w:t>00 га;</w:t>
      </w:r>
    </w:p>
    <w:p w:rsidR="002F56EE" w:rsidRDefault="002F56EE" w:rsidP="002F56EE">
      <w:pPr>
        <w:rPr>
          <w:sz w:val="28"/>
          <w:szCs w:val="28"/>
        </w:rPr>
      </w:pPr>
      <w:r>
        <w:rPr>
          <w:sz w:val="28"/>
          <w:szCs w:val="28"/>
        </w:rPr>
        <w:t>3. ВКП «Добробут» у встановленому законом порядку подати на затвердження Винниківської міської ради проекти землеустрою щодо відведення земельних ділянок.</w:t>
      </w:r>
    </w:p>
    <w:p w:rsidR="002F56EE" w:rsidRDefault="002F56EE" w:rsidP="002F56EE">
      <w:pPr>
        <w:rPr>
          <w:sz w:val="28"/>
          <w:szCs w:val="28"/>
        </w:rPr>
      </w:pPr>
      <w:r>
        <w:rPr>
          <w:sz w:val="28"/>
          <w:szCs w:val="28"/>
        </w:rPr>
        <w:t>4. До освоєння земельних ділянок приступити після оформлення документів на землю та встановлення її меж в натурі (на місцевості).</w:t>
      </w:r>
    </w:p>
    <w:p w:rsidR="002F56EE" w:rsidRDefault="002F56EE" w:rsidP="002F56EE">
      <w:pPr>
        <w:rPr>
          <w:sz w:val="28"/>
          <w:szCs w:val="28"/>
        </w:rPr>
      </w:pPr>
    </w:p>
    <w:p w:rsidR="002F56EE" w:rsidRDefault="002F56EE" w:rsidP="002F56EE">
      <w:pPr>
        <w:rPr>
          <w:sz w:val="28"/>
          <w:szCs w:val="28"/>
        </w:rPr>
      </w:pPr>
    </w:p>
    <w:p w:rsidR="002F56EE" w:rsidRDefault="002F56EE" w:rsidP="002F56EE">
      <w:pPr>
        <w:rPr>
          <w:sz w:val="28"/>
          <w:szCs w:val="28"/>
        </w:rPr>
      </w:pPr>
    </w:p>
    <w:p w:rsidR="002F56EE" w:rsidRPr="002F56EE" w:rsidRDefault="002F56EE" w:rsidP="002F56EE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</w:p>
    <w:p w:rsidR="002F56EE" w:rsidRPr="006F2805" w:rsidRDefault="002F56EE" w:rsidP="0020005D">
      <w:pPr>
        <w:rPr>
          <w:sz w:val="28"/>
          <w:szCs w:val="28"/>
        </w:rPr>
      </w:pPr>
    </w:p>
    <w:sectPr w:rsidR="002F56E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C69" w:rsidRDefault="007C6C69">
      <w:r>
        <w:separator/>
      </w:r>
    </w:p>
  </w:endnote>
  <w:endnote w:type="continuationSeparator" w:id="0">
    <w:p w:rsidR="007C6C69" w:rsidRDefault="007C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C69" w:rsidRDefault="007C6C69">
      <w:r>
        <w:separator/>
      </w:r>
    </w:p>
  </w:footnote>
  <w:footnote w:type="continuationSeparator" w:id="0">
    <w:p w:rsidR="007C6C69" w:rsidRDefault="007C6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6695A"/>
    <w:multiLevelType w:val="hybridMultilevel"/>
    <w:tmpl w:val="C3F64D5C"/>
    <w:lvl w:ilvl="0" w:tplc="8DB61C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3CE1C2D"/>
    <w:multiLevelType w:val="hybridMultilevel"/>
    <w:tmpl w:val="2D9868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833AC"/>
    <w:multiLevelType w:val="hybridMultilevel"/>
    <w:tmpl w:val="C6DA43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294FAE"/>
    <w:multiLevelType w:val="hybridMultilevel"/>
    <w:tmpl w:val="1E8C31E6"/>
    <w:lvl w:ilvl="0" w:tplc="D624C4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76658E8"/>
    <w:multiLevelType w:val="hybridMultilevel"/>
    <w:tmpl w:val="EA9E46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05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56EE"/>
    <w:rsid w:val="0030555B"/>
    <w:rsid w:val="00351A6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6C69"/>
    <w:rsid w:val="007D6E6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65D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CD0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117B1-8530-4210-A17A-EEDADE89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88</TotalTime>
  <Pages>1</Pages>
  <Words>1923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2023-05-18T09:37:00Z</dcterms:modified>
</cp:coreProperties>
</file>