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26F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оцінки земельної ділянки несільськогосподарського призначення,</w:t>
            </w:r>
            <w:r w:rsidR="00426F20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що підлягає продажу ФОП Риндін М.О. на вул.Івасюка. 48 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26F20" w:rsidRPr="00426F20" w:rsidRDefault="00426F20" w:rsidP="00426F20">
      <w:pPr>
        <w:ind w:firstLine="720"/>
        <w:rPr>
          <w:sz w:val="28"/>
          <w:szCs w:val="28"/>
        </w:rPr>
      </w:pPr>
      <w:r w:rsidRPr="00426F20">
        <w:rPr>
          <w:sz w:val="28"/>
          <w:szCs w:val="28"/>
        </w:rPr>
        <w:t>Розглянувши звернення ФОП Риндіна М.О. від 11.09.2018р. No1921/04-22/18 3 проханням надати дозвіл на проведення експертної грошової оцінки на продаж земельної ділянки площею 0,0036га для обслуговування магазину, враховуючи згоду на укладання договору про сплату авансового внеску в рахунок оплати ціни земельної ділянки, подані документи, Керуючись ст. 144 Конституції України, ст. 127, 128 Земельного кодексу України, Законом України «Про місцеве самоврядування в Україні» постановою Кабінету Мін</w:t>
      </w:r>
      <w:r>
        <w:rPr>
          <w:sz w:val="28"/>
          <w:szCs w:val="28"/>
        </w:rPr>
        <w:t>істрів України від 22.04.2009 №</w:t>
      </w:r>
      <w:r w:rsidRPr="00426F20">
        <w:rPr>
          <w:sz w:val="28"/>
          <w:szCs w:val="28"/>
        </w:rPr>
        <w:t xml:space="preserve"> 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</w:t>
      </w:r>
    </w:p>
    <w:p w:rsidR="00426F20" w:rsidRPr="00426F20" w:rsidRDefault="00426F20" w:rsidP="00426F20">
      <w:pPr>
        <w:rPr>
          <w:sz w:val="28"/>
          <w:szCs w:val="28"/>
        </w:rPr>
      </w:pPr>
    </w:p>
    <w:p w:rsidR="00426F20" w:rsidRPr="00426F20" w:rsidRDefault="00426F20" w:rsidP="00426F20">
      <w:pPr>
        <w:jc w:val="center"/>
        <w:rPr>
          <w:sz w:val="28"/>
          <w:szCs w:val="28"/>
        </w:rPr>
      </w:pPr>
      <w:r w:rsidRPr="00426F20">
        <w:rPr>
          <w:sz w:val="28"/>
          <w:szCs w:val="28"/>
        </w:rPr>
        <w:t>ВИРІШИЛА:</w:t>
      </w:r>
    </w:p>
    <w:p w:rsidR="00426F20" w:rsidRPr="00426F20" w:rsidRDefault="00426F20" w:rsidP="00426F20">
      <w:pPr>
        <w:rPr>
          <w:sz w:val="28"/>
          <w:szCs w:val="28"/>
        </w:rPr>
      </w:pPr>
    </w:p>
    <w:p w:rsidR="00426F20" w:rsidRPr="00426F20" w:rsidRDefault="00426F20" w:rsidP="00426F20">
      <w:pPr>
        <w:pStyle w:val="a8"/>
        <w:numPr>
          <w:ilvl w:val="0"/>
          <w:numId w:val="3"/>
        </w:numPr>
        <w:rPr>
          <w:sz w:val="28"/>
          <w:szCs w:val="28"/>
        </w:rPr>
      </w:pPr>
      <w:r w:rsidRPr="00426F20">
        <w:rPr>
          <w:rFonts w:ascii="Tahoma" w:hAnsi="Tahoma" w:cs="Tahoma"/>
          <w:sz w:val="28"/>
          <w:szCs w:val="28"/>
        </w:rPr>
        <w:t>﻿﻿﻿</w:t>
      </w:r>
      <w:r w:rsidRPr="00426F20">
        <w:rPr>
          <w:sz w:val="28"/>
          <w:szCs w:val="28"/>
        </w:rPr>
        <w:t>Затвердити земельну ділянку несільськогосподарського призначення площею 0,0036га на вул. Івасюка,48-в для продажу ФОП Риндіну Миколі Олексійовичу за рахунок земель житлової та громадської забудови для обслуговування магазину.</w:t>
      </w:r>
    </w:p>
    <w:p w:rsidR="00426F20" w:rsidRPr="00426F20" w:rsidRDefault="00426F20" w:rsidP="00426F20">
      <w:pPr>
        <w:pStyle w:val="a8"/>
        <w:numPr>
          <w:ilvl w:val="0"/>
          <w:numId w:val="3"/>
        </w:numPr>
        <w:rPr>
          <w:sz w:val="28"/>
          <w:szCs w:val="28"/>
        </w:rPr>
      </w:pPr>
      <w:r w:rsidRPr="00426F20">
        <w:rPr>
          <w:rFonts w:ascii="Tahoma" w:hAnsi="Tahoma" w:cs="Tahoma"/>
          <w:sz w:val="28"/>
          <w:szCs w:val="28"/>
        </w:rPr>
        <w:t>﻿﻿</w:t>
      </w:r>
      <w:r w:rsidRPr="00426F20">
        <w:rPr>
          <w:sz w:val="28"/>
          <w:szCs w:val="28"/>
        </w:rPr>
        <w:t>Надати дозвіл на проведення експертної грошової оцінки земельної ділянки під приватизованими обʼєктами нерухомості площею 0,0036га на вул. Івасюка,48-в що підлягае продажу ФОП Риндіну M.O..</w:t>
      </w:r>
    </w:p>
    <w:p w:rsidR="00426F20" w:rsidRPr="00426F20" w:rsidRDefault="00426F20" w:rsidP="00426F20">
      <w:pPr>
        <w:pStyle w:val="a8"/>
        <w:numPr>
          <w:ilvl w:val="0"/>
          <w:numId w:val="3"/>
        </w:numPr>
        <w:rPr>
          <w:sz w:val="28"/>
          <w:szCs w:val="28"/>
        </w:rPr>
      </w:pPr>
      <w:r w:rsidRPr="00426F20">
        <w:rPr>
          <w:rFonts w:ascii="Tahoma" w:hAnsi="Tahoma" w:cs="Tahoma"/>
          <w:sz w:val="28"/>
          <w:szCs w:val="28"/>
        </w:rPr>
        <w:t>﻿﻿﻿</w:t>
      </w:r>
      <w:r w:rsidRPr="00426F20">
        <w:rPr>
          <w:sz w:val="28"/>
          <w:szCs w:val="28"/>
        </w:rPr>
        <w:t xml:space="preserve">Надати дозвіл ФОП Риндіну М.О. на виготовлення технічної документації із землеустрою щодо поділу та обʼєднання земельної </w:t>
      </w:r>
      <w:r w:rsidRPr="00426F20">
        <w:rPr>
          <w:sz w:val="28"/>
          <w:szCs w:val="28"/>
        </w:rPr>
        <w:lastRenderedPageBreak/>
        <w:t>ділянки на вул. Івасюка,48-в (для обслуговування магазину) у м. Винники до вищевказаної площі земельної ділянки.</w:t>
      </w:r>
    </w:p>
    <w:p w:rsidR="00426F20" w:rsidRPr="00426F20" w:rsidRDefault="00426F20" w:rsidP="00426F20">
      <w:pPr>
        <w:pStyle w:val="a8"/>
        <w:numPr>
          <w:ilvl w:val="0"/>
          <w:numId w:val="3"/>
        </w:numPr>
        <w:rPr>
          <w:sz w:val="28"/>
          <w:szCs w:val="28"/>
        </w:rPr>
      </w:pPr>
      <w:r w:rsidRPr="00426F20">
        <w:rPr>
          <w:rFonts w:ascii="Tahoma" w:hAnsi="Tahoma" w:cs="Tahoma"/>
          <w:sz w:val="28"/>
          <w:szCs w:val="28"/>
        </w:rPr>
        <w:t>﻿﻿﻿</w:t>
      </w:r>
      <w:r w:rsidRPr="00426F20">
        <w:rPr>
          <w:sz w:val="28"/>
          <w:szCs w:val="28"/>
        </w:rPr>
        <w:t>ФОП Риндіну М.О. укласти з Винниківською міською радою договір про оплату авансового внеску в рахунок оплати ціни земельної ділянки на вул.Івасюка,48-в, що становить 20 відсотків від нормативної грошової оцінки, та сплатити авансовий внесок у сумі 10289,64 (десять тисяч двісті вісімдесят девʼять) грн. 64 коп. протягом 10-ти робочих днів з дня підписання договору.</w:t>
      </w:r>
    </w:p>
    <w:p w:rsidR="00426F20" w:rsidRPr="00426F20" w:rsidRDefault="00426F20" w:rsidP="00426F20">
      <w:pPr>
        <w:rPr>
          <w:sz w:val="28"/>
          <w:szCs w:val="28"/>
        </w:rPr>
      </w:pPr>
      <w:r w:rsidRPr="00426F20">
        <w:rPr>
          <w:rFonts w:ascii="Tahoma" w:hAnsi="Tahoma" w:cs="Tahoma"/>
          <w:sz w:val="28"/>
          <w:szCs w:val="28"/>
        </w:rPr>
        <w:t>﻿﻿﻿</w:t>
      </w:r>
      <w:r>
        <w:rPr>
          <w:rFonts w:ascii="Tahoma" w:hAnsi="Tahoma" w:cs="Tahoma"/>
          <w:sz w:val="28"/>
          <w:szCs w:val="28"/>
        </w:rPr>
        <w:t xml:space="preserve">    5. </w:t>
      </w:r>
      <w:r w:rsidRPr="00426F20">
        <w:rPr>
          <w:sz w:val="28"/>
          <w:szCs w:val="28"/>
        </w:rPr>
        <w:t>Виконкому Винниківської міської ради після отримання авансового внеску визначити субʼєкта оціночної діяльності для виготовлення експертної грошової оцінки земельної ділянки.</w:t>
      </w:r>
    </w:p>
    <w:p w:rsidR="00213958" w:rsidRDefault="00213958" w:rsidP="00426F20">
      <w:pPr>
        <w:rPr>
          <w:sz w:val="28"/>
          <w:szCs w:val="28"/>
        </w:rPr>
      </w:pPr>
    </w:p>
    <w:p w:rsidR="00426F20" w:rsidRDefault="00426F20" w:rsidP="00426F20">
      <w:pPr>
        <w:rPr>
          <w:sz w:val="28"/>
          <w:szCs w:val="28"/>
        </w:rPr>
      </w:pPr>
    </w:p>
    <w:p w:rsidR="00426F20" w:rsidRPr="006F2805" w:rsidRDefault="00426F20" w:rsidP="00426F20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В. К</w:t>
      </w:r>
      <w:bookmarkStart w:id="1" w:name="_GoBack"/>
      <w:bookmarkEnd w:id="1"/>
      <w:r>
        <w:rPr>
          <w:sz w:val="28"/>
          <w:szCs w:val="28"/>
        </w:rPr>
        <w:t>вурт</w:t>
      </w:r>
    </w:p>
    <w:sectPr w:rsidR="00426F2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8D1" w:rsidRDefault="00A768D1">
      <w:r>
        <w:separator/>
      </w:r>
    </w:p>
  </w:endnote>
  <w:endnote w:type="continuationSeparator" w:id="0">
    <w:p w:rsidR="00A768D1" w:rsidRDefault="00A76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8D1" w:rsidRDefault="00A768D1">
      <w:r>
        <w:separator/>
      </w:r>
    </w:p>
  </w:footnote>
  <w:footnote w:type="continuationSeparator" w:id="0">
    <w:p w:rsidR="00A768D1" w:rsidRDefault="00A76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8B342BD"/>
    <w:multiLevelType w:val="hybridMultilevel"/>
    <w:tmpl w:val="4F36293C"/>
    <w:lvl w:ilvl="0" w:tplc="B9C8A21A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F2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8D1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3CBA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5FA4E-0593-43D2-96AD-B656A91C4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1638</Words>
  <Characters>934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2023-05-18T12:19:00Z</dcterms:modified>
</cp:coreProperties>
</file>