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980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F03A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по влаштуванню паркового комплексу Вайнберг-парк по вул. Родини Маркевичів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1F03AE" w:rsidP="001F03AE">
      <w:pPr>
        <w:ind w:firstLine="720"/>
        <w:jc w:val="both"/>
        <w:rPr>
          <w:szCs w:val="24"/>
        </w:rPr>
      </w:pPr>
      <w:r w:rsidRPr="001F03AE">
        <w:rPr>
          <w:szCs w:val="24"/>
        </w:rPr>
        <w:t>Заслухавши спеціаліста з земельних відносин, щодо затвердження детального плану території по вул.Родини Маркевичів у м.Винники, розглянувши рішення Винниківської міської ради від 27.10.2016р. No590, керуючись Земельним кодексом України, Законом України «Про регулювання містобудівної діяльності». Законом України "Про місцеве самоврядування в Україні", Винниківська міська рада</w:t>
      </w:r>
    </w:p>
    <w:p w:rsidR="001F03AE" w:rsidRDefault="001F03AE" w:rsidP="001F03AE">
      <w:pPr>
        <w:ind w:firstLine="720"/>
        <w:jc w:val="both"/>
        <w:rPr>
          <w:szCs w:val="24"/>
        </w:rPr>
      </w:pPr>
    </w:p>
    <w:p w:rsidR="001F03AE" w:rsidRDefault="001F03AE" w:rsidP="001F03AE">
      <w:pPr>
        <w:ind w:firstLine="720"/>
        <w:jc w:val="both"/>
        <w:rPr>
          <w:szCs w:val="24"/>
        </w:rPr>
      </w:pPr>
    </w:p>
    <w:p w:rsidR="001F03AE" w:rsidRDefault="001F03AE" w:rsidP="001F03AE">
      <w:pPr>
        <w:ind w:firstLine="720"/>
        <w:jc w:val="center"/>
        <w:rPr>
          <w:szCs w:val="24"/>
        </w:rPr>
      </w:pPr>
      <w:r>
        <w:rPr>
          <w:szCs w:val="24"/>
        </w:rPr>
        <w:t>вирішила:</w:t>
      </w:r>
    </w:p>
    <w:p w:rsidR="001F03AE" w:rsidRDefault="001F03AE" w:rsidP="001F03AE">
      <w:pPr>
        <w:ind w:firstLine="720"/>
        <w:jc w:val="center"/>
        <w:rPr>
          <w:szCs w:val="24"/>
        </w:rPr>
      </w:pPr>
    </w:p>
    <w:p w:rsidR="001F03AE" w:rsidRPr="001F03AE" w:rsidRDefault="001F03AE" w:rsidP="001F03AE">
      <w:pPr>
        <w:numPr>
          <w:ilvl w:val="0"/>
          <w:numId w:val="3"/>
        </w:numPr>
        <w:tabs>
          <w:tab w:val="clear" w:pos="720"/>
          <w:tab w:val="num" w:pos="426"/>
        </w:tabs>
        <w:ind w:left="0" w:firstLine="360"/>
        <w:jc w:val="both"/>
        <w:rPr>
          <w:szCs w:val="24"/>
        </w:rPr>
      </w:pPr>
      <w:r w:rsidRPr="001F03AE">
        <w:rPr>
          <w:rFonts w:ascii="Tahoma" w:hAnsi="Tahoma" w:cs="Tahoma"/>
          <w:szCs w:val="24"/>
        </w:rPr>
        <w:t>﻿﻿﻿</w:t>
      </w:r>
      <w:r w:rsidRPr="001F03AE">
        <w:rPr>
          <w:szCs w:val="24"/>
        </w:rPr>
        <w:t>Затвердити «Детальний план території по влаштуванню паркового комплексу Вайнберг-парк по вул. Родини Маркевичів у м.Винники».</w:t>
      </w:r>
    </w:p>
    <w:p w:rsidR="001F03AE" w:rsidRDefault="001F03AE" w:rsidP="001F03AE">
      <w:pPr>
        <w:numPr>
          <w:ilvl w:val="0"/>
          <w:numId w:val="3"/>
        </w:numPr>
        <w:tabs>
          <w:tab w:val="clear" w:pos="720"/>
          <w:tab w:val="num" w:pos="426"/>
        </w:tabs>
        <w:ind w:left="0" w:firstLine="360"/>
        <w:jc w:val="both"/>
        <w:rPr>
          <w:szCs w:val="24"/>
        </w:rPr>
      </w:pPr>
      <w:r w:rsidRPr="001F03AE">
        <w:rPr>
          <w:rFonts w:ascii="Tahoma" w:hAnsi="Tahoma" w:cs="Tahoma"/>
          <w:szCs w:val="24"/>
        </w:rPr>
        <w:t>﻿﻿﻿</w:t>
      </w:r>
      <w:r w:rsidRPr="001F03AE">
        <w:rPr>
          <w:szCs w:val="24"/>
        </w:rPr>
        <w:t>Звернутись у встановленому законом порядку до Львівської обласної державної адміністрації про можливість оголошення Вайнберг-парку утвореного рішенням Винниківської міської ради від 27.10.2016 р. No590 «Про утворения паркового комплексу у м. Винники з присвоєнням назви «Вайнберг-парку» щодо оголошення. як обʼєтку природно-заповідного фонду з метою включення в перелік обʼекгів природно-заповідного фонду області.</w:t>
      </w:r>
    </w:p>
    <w:p w:rsidR="001F03AE" w:rsidRDefault="001F03AE" w:rsidP="001F03AE">
      <w:pPr>
        <w:jc w:val="both"/>
        <w:rPr>
          <w:szCs w:val="24"/>
        </w:rPr>
      </w:pPr>
    </w:p>
    <w:p w:rsidR="001F03AE" w:rsidRDefault="001F03AE" w:rsidP="001F03AE">
      <w:pPr>
        <w:jc w:val="both"/>
        <w:rPr>
          <w:szCs w:val="24"/>
        </w:rPr>
      </w:pPr>
    </w:p>
    <w:p w:rsidR="001F03AE" w:rsidRDefault="001F03AE" w:rsidP="001F03AE">
      <w:pPr>
        <w:jc w:val="both"/>
        <w:rPr>
          <w:szCs w:val="24"/>
        </w:rPr>
      </w:pPr>
    </w:p>
    <w:p w:rsidR="001F03AE" w:rsidRDefault="001F03AE" w:rsidP="001F03AE">
      <w:pPr>
        <w:jc w:val="both"/>
        <w:rPr>
          <w:szCs w:val="24"/>
        </w:rPr>
      </w:pPr>
    </w:p>
    <w:p w:rsidR="001F03AE" w:rsidRDefault="001F03AE" w:rsidP="001F03AE">
      <w:pPr>
        <w:jc w:val="both"/>
        <w:rPr>
          <w:szCs w:val="24"/>
        </w:rPr>
      </w:pPr>
    </w:p>
    <w:p w:rsidR="001F03AE" w:rsidRDefault="001F03AE" w:rsidP="001F03AE">
      <w:pPr>
        <w:jc w:val="both"/>
        <w:rPr>
          <w:szCs w:val="24"/>
        </w:rPr>
      </w:pPr>
    </w:p>
    <w:p w:rsidR="001F03AE" w:rsidRDefault="001F03AE" w:rsidP="001F03AE">
      <w:pPr>
        <w:jc w:val="both"/>
        <w:rPr>
          <w:szCs w:val="24"/>
        </w:rPr>
      </w:pPr>
    </w:p>
    <w:p w:rsidR="001F03AE" w:rsidRDefault="001F03AE" w:rsidP="001F03AE">
      <w:pPr>
        <w:jc w:val="both"/>
        <w:rPr>
          <w:szCs w:val="24"/>
        </w:rPr>
      </w:pPr>
    </w:p>
    <w:p w:rsidR="001F03AE" w:rsidRPr="001F03AE" w:rsidRDefault="001F03AE" w:rsidP="001F03AE">
      <w:pPr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             В.Квурт</w:t>
      </w:r>
    </w:p>
    <w:p w:rsidR="001F03AE" w:rsidRPr="001F03AE" w:rsidRDefault="001F03AE" w:rsidP="001F03AE">
      <w:pPr>
        <w:ind w:firstLine="720"/>
        <w:jc w:val="both"/>
        <w:rPr>
          <w:szCs w:val="24"/>
        </w:rPr>
      </w:pPr>
      <w:bookmarkStart w:id="1" w:name="_GoBack"/>
      <w:bookmarkEnd w:id="1"/>
    </w:p>
    <w:sectPr w:rsidR="001F03AE" w:rsidRPr="001F03A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0A7" w:rsidRDefault="000D00A7">
      <w:r>
        <w:separator/>
      </w:r>
    </w:p>
  </w:endnote>
  <w:endnote w:type="continuationSeparator" w:id="0">
    <w:p w:rsidR="000D00A7" w:rsidRDefault="000D0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0A7" w:rsidRDefault="000D00A7">
      <w:r>
        <w:separator/>
      </w:r>
    </w:p>
  </w:footnote>
  <w:footnote w:type="continuationSeparator" w:id="0">
    <w:p w:rsidR="000D00A7" w:rsidRDefault="000D00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32F1B7C"/>
    <w:multiLevelType w:val="multilevel"/>
    <w:tmpl w:val="105ABD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00A7"/>
    <w:rsid w:val="001125AA"/>
    <w:rsid w:val="00197762"/>
    <w:rsid w:val="001A16D8"/>
    <w:rsid w:val="001A2D70"/>
    <w:rsid w:val="001B53EB"/>
    <w:rsid w:val="001F03AE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BAD6F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40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074250-D67E-4FCB-9F3F-A28B97664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980</Words>
  <Characters>560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2023-04-05T13:18:00Z</dcterms:modified>
</cp:coreProperties>
</file>