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6AF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та пільг   із сплати земельного податку  на 2021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Код згідно з КОАТУУ 4610160300</w:t>
      </w: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Керуючись абзацами другим і третім пункту 284.1 статті 284 Податкового кодексу України та пунктом 24 частини першої статті 26 Закону України «Про місцеве самоврядування в Україні», Винниківська міська рада</w:t>
      </w: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1. Встановити на території  Винниківської міської ради:</w:t>
      </w: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1) ставки земельного податку згідно з додатком 1;</w:t>
      </w: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2) пільги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2. Оприлюднити рішення в засобах масової інформації та на офіційному веб-сайті Винниківської міської ради.</w:t>
      </w: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3. Контроль за виконанням рішення покласти на відділ фінансів та економіки.</w:t>
      </w: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4. Рішення набирає чинності з 01.01.2021 р.</w:t>
      </w: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both"/>
        <w:rPr>
          <w:szCs w:val="24"/>
        </w:rPr>
      </w:pPr>
    </w:p>
    <w:p w:rsidR="00266AFE" w:rsidRDefault="00266AFE" w:rsidP="00266AFE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В. Л. Квурт</w:t>
      </w:r>
    </w:p>
    <w:p w:rsidR="00213958" w:rsidRPr="00266AFE" w:rsidRDefault="00213958" w:rsidP="00471A72">
      <w:bookmarkStart w:id="1" w:name="_GoBack"/>
      <w:bookmarkEnd w:id="1"/>
    </w:p>
    <w:sectPr w:rsidR="00213958" w:rsidRPr="00266AF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6A9" w:rsidRDefault="003976A9">
      <w:r>
        <w:separator/>
      </w:r>
    </w:p>
  </w:endnote>
  <w:endnote w:type="continuationSeparator" w:id="0">
    <w:p w:rsidR="003976A9" w:rsidRDefault="0039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6A9" w:rsidRDefault="003976A9">
      <w:r>
        <w:separator/>
      </w:r>
    </w:p>
  </w:footnote>
  <w:footnote w:type="continuationSeparator" w:id="0">
    <w:p w:rsidR="003976A9" w:rsidRDefault="00397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AFE"/>
    <w:rsid w:val="00287847"/>
    <w:rsid w:val="00294625"/>
    <w:rsid w:val="002A52D5"/>
    <w:rsid w:val="002C74B0"/>
    <w:rsid w:val="002E7407"/>
    <w:rsid w:val="0030555B"/>
    <w:rsid w:val="003571CE"/>
    <w:rsid w:val="003976A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9B3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D4657-7604-4F9C-997F-C0029904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2023-07-21T07:24:00Z</dcterms:modified>
</cp:coreProperties>
</file>