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D0D3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Івасюка (Винна Гора)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D0D39" w:rsidRDefault="005D0D39" w:rsidP="005D0D39">
      <w:pPr>
        <w:ind w:right="-1" w:firstLine="85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Устінова О.О.,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8, 19, п. 3 ст. 10 Закону України “Про регулювання містобудівної діяльності“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</w:t>
      </w:r>
      <w:r>
        <w:rPr>
          <w:szCs w:val="24"/>
        </w:rPr>
        <w:t>, Винниківська міська рада -</w:t>
      </w:r>
    </w:p>
    <w:p w:rsidR="005D0D39" w:rsidRDefault="005D0D39" w:rsidP="005D0D39">
      <w:pPr>
        <w:ind w:right="142"/>
        <w:jc w:val="both"/>
        <w:rPr>
          <w:szCs w:val="24"/>
        </w:rPr>
      </w:pPr>
    </w:p>
    <w:p w:rsidR="005D0D39" w:rsidRDefault="005D0D39" w:rsidP="005D0D39">
      <w:pPr>
        <w:ind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D0D39" w:rsidRDefault="005D0D39" w:rsidP="005D0D39">
      <w:pPr>
        <w:ind w:right="142" w:firstLine="601"/>
        <w:jc w:val="center"/>
        <w:rPr>
          <w:b/>
          <w:szCs w:val="24"/>
        </w:rPr>
      </w:pPr>
    </w:p>
    <w:p w:rsidR="005D0D39" w:rsidRDefault="005D0D39" w:rsidP="005D0D39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szCs w:val="24"/>
        </w:rPr>
        <w:t>Надати дозвіл на розроблення детального плану території по вул. Івасюка (Винна Гора)</w:t>
      </w:r>
      <w:r>
        <w:rPr>
          <w:b/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у </w:t>
      </w:r>
      <w:r>
        <w:rPr>
          <w:szCs w:val="24"/>
        </w:rPr>
        <w:t>м. Винники (графічний додаток №1).</w:t>
      </w:r>
    </w:p>
    <w:p w:rsidR="005D0D39" w:rsidRDefault="005D0D39" w:rsidP="005D0D39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color w:val="000000"/>
          <w:szCs w:val="24"/>
          <w:shd w:val="clear" w:color="auto" w:fill="FFFFFF"/>
        </w:rPr>
        <w:t xml:space="preserve">Визначити замовником розроблення </w:t>
      </w:r>
      <w:r>
        <w:rPr>
          <w:szCs w:val="24"/>
        </w:rPr>
        <w:t>детального плану території по вул. Івасюка (Винна Гора)</w:t>
      </w:r>
      <w:r>
        <w:rPr>
          <w:b/>
          <w:szCs w:val="24"/>
        </w:rPr>
        <w:t xml:space="preserve"> </w:t>
      </w:r>
      <w:r>
        <w:rPr>
          <w:szCs w:val="24"/>
        </w:rPr>
        <w:t xml:space="preserve">у м. Винники </w:t>
      </w:r>
      <w:r>
        <w:rPr>
          <w:color w:val="000000"/>
          <w:szCs w:val="24"/>
          <w:shd w:val="clear" w:color="auto" w:fill="FFFFFF"/>
        </w:rPr>
        <w:t xml:space="preserve">– </w:t>
      </w:r>
      <w:r>
        <w:rPr>
          <w:szCs w:val="24"/>
        </w:rPr>
        <w:t>виконавчий комітет Винниківської міської ради</w:t>
      </w:r>
      <w:r>
        <w:rPr>
          <w:color w:val="000000"/>
          <w:szCs w:val="24"/>
          <w:shd w:val="clear" w:color="auto" w:fill="FFFFFF"/>
        </w:rPr>
        <w:t xml:space="preserve"> з залученням фінансових джерел організацій, зацікавлених у розробленні містобудівної документації.</w:t>
      </w:r>
    </w:p>
    <w:p w:rsidR="005D0D39" w:rsidRDefault="005D0D39" w:rsidP="005D0D39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szCs w:val="24"/>
        </w:rPr>
        <w:t xml:space="preserve">Громадянинці Устіновій Ользі Олексіївні </w:t>
      </w:r>
      <w:r>
        <w:rPr>
          <w:color w:val="000000"/>
          <w:szCs w:val="24"/>
          <w:shd w:val="clear" w:color="auto" w:fill="FFFFFF"/>
        </w:rPr>
        <w:t>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5D0D39" w:rsidRDefault="005D0D39" w:rsidP="005D0D39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5D0D39" w:rsidRDefault="005D0D39" w:rsidP="005D0D39">
      <w:pPr>
        <w:tabs>
          <w:tab w:val="left" w:pos="709"/>
        </w:tabs>
        <w:ind w:right="142"/>
        <w:jc w:val="both"/>
        <w:rPr>
          <w:szCs w:val="24"/>
        </w:rPr>
      </w:pPr>
    </w:p>
    <w:p w:rsidR="005D0D39" w:rsidRDefault="005D0D39" w:rsidP="005D0D39">
      <w:pPr>
        <w:rPr>
          <w:b/>
          <w:szCs w:val="24"/>
        </w:rPr>
      </w:pPr>
    </w:p>
    <w:p w:rsidR="005D0D39" w:rsidRDefault="005D0D39" w:rsidP="005D0D39">
      <w:pPr>
        <w:rPr>
          <w:b/>
          <w:szCs w:val="24"/>
        </w:rPr>
      </w:pPr>
    </w:p>
    <w:p w:rsidR="005D0D39" w:rsidRDefault="005D0D39" w:rsidP="005D0D39">
      <w:pPr>
        <w:rPr>
          <w:b/>
          <w:szCs w:val="24"/>
        </w:rPr>
      </w:pPr>
    </w:p>
    <w:p w:rsidR="005D0D39" w:rsidRDefault="005D0D39" w:rsidP="005D0D39">
      <w:pPr>
        <w:rPr>
          <w:b/>
          <w:szCs w:val="24"/>
        </w:rPr>
      </w:pPr>
    </w:p>
    <w:p w:rsidR="005D0D39" w:rsidRDefault="005D0D39" w:rsidP="005D0D39">
      <w:pPr>
        <w:rPr>
          <w:b/>
          <w:szCs w:val="24"/>
        </w:rPr>
      </w:pPr>
    </w:p>
    <w:p w:rsidR="005D0D39" w:rsidRDefault="005D0D39" w:rsidP="005D0D39">
      <w:pPr>
        <w:rPr>
          <w:b/>
          <w:szCs w:val="24"/>
        </w:rPr>
      </w:pPr>
    </w:p>
    <w:p w:rsidR="005D0D39" w:rsidRDefault="005D0D39" w:rsidP="005D0D39">
      <w:pPr>
        <w:ind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В.Л.Квурт</w:t>
      </w:r>
    </w:p>
    <w:p w:rsidR="005D0D39" w:rsidRDefault="005D0D39" w:rsidP="005D0D39">
      <w:pPr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24B" w:rsidRDefault="001D424B">
      <w:r>
        <w:separator/>
      </w:r>
    </w:p>
  </w:endnote>
  <w:endnote w:type="continuationSeparator" w:id="0">
    <w:p w:rsidR="001D424B" w:rsidRDefault="001D4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24B" w:rsidRDefault="001D424B">
      <w:r>
        <w:separator/>
      </w:r>
    </w:p>
  </w:footnote>
  <w:footnote w:type="continuationSeparator" w:id="0">
    <w:p w:rsidR="001D424B" w:rsidRDefault="001D42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0AF0C29"/>
    <w:multiLevelType w:val="hybridMultilevel"/>
    <w:tmpl w:val="E356137A"/>
    <w:lvl w:ilvl="0" w:tplc="6E2037D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2215" w:hanging="360"/>
      </w:pPr>
    </w:lvl>
    <w:lvl w:ilvl="2" w:tplc="0422001B">
      <w:start w:val="1"/>
      <w:numFmt w:val="lowerRoman"/>
      <w:lvlText w:val="%3."/>
      <w:lvlJc w:val="right"/>
      <w:pPr>
        <w:ind w:left="2935" w:hanging="180"/>
      </w:pPr>
    </w:lvl>
    <w:lvl w:ilvl="3" w:tplc="0422000F">
      <w:start w:val="1"/>
      <w:numFmt w:val="decimal"/>
      <w:lvlText w:val="%4."/>
      <w:lvlJc w:val="left"/>
      <w:pPr>
        <w:ind w:left="3655" w:hanging="360"/>
      </w:pPr>
    </w:lvl>
    <w:lvl w:ilvl="4" w:tplc="04220019">
      <w:start w:val="1"/>
      <w:numFmt w:val="lowerLetter"/>
      <w:lvlText w:val="%5."/>
      <w:lvlJc w:val="left"/>
      <w:pPr>
        <w:ind w:left="4375" w:hanging="360"/>
      </w:pPr>
    </w:lvl>
    <w:lvl w:ilvl="5" w:tplc="0422001B">
      <w:start w:val="1"/>
      <w:numFmt w:val="lowerRoman"/>
      <w:lvlText w:val="%6."/>
      <w:lvlJc w:val="right"/>
      <w:pPr>
        <w:ind w:left="5095" w:hanging="180"/>
      </w:pPr>
    </w:lvl>
    <w:lvl w:ilvl="6" w:tplc="0422000F">
      <w:start w:val="1"/>
      <w:numFmt w:val="decimal"/>
      <w:lvlText w:val="%7."/>
      <w:lvlJc w:val="left"/>
      <w:pPr>
        <w:ind w:left="5815" w:hanging="360"/>
      </w:pPr>
    </w:lvl>
    <w:lvl w:ilvl="7" w:tplc="04220019">
      <w:start w:val="1"/>
      <w:numFmt w:val="lowerLetter"/>
      <w:lvlText w:val="%8."/>
      <w:lvlJc w:val="left"/>
      <w:pPr>
        <w:ind w:left="6535" w:hanging="360"/>
      </w:pPr>
    </w:lvl>
    <w:lvl w:ilvl="8" w:tplc="0422001B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424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0D3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F483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79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A18C1-A730-40B0-A66B-F95AD6AF9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1049</Words>
  <Characters>598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2023-07-24T13:04:00Z</dcterms:modified>
</cp:coreProperties>
</file>