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3106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Кільцева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31064" w:rsidRDefault="00831064" w:rsidP="00831064">
      <w:pPr>
        <w:ind w:left="567" w:right="-1" w:firstLine="851"/>
        <w:jc w:val="both"/>
        <w:rPr>
          <w:szCs w:val="24"/>
        </w:rPr>
      </w:pPr>
      <w:r>
        <w:rPr>
          <w:szCs w:val="24"/>
        </w:rPr>
        <w:t xml:space="preserve">Керуючись Конституцією України, Земельним кодексом України, </w:t>
      </w:r>
      <w:r>
        <w:rPr>
          <w:color w:val="000000"/>
          <w:szCs w:val="24"/>
          <w:shd w:val="clear" w:color="auto" w:fill="FFFFFF"/>
        </w:rPr>
        <w:t>ст. ст. 8, 19, п. 3 ст. 10 Закону України “Про регулювання містобудівної діяльності“</w:t>
      </w:r>
      <w:r>
        <w:rPr>
          <w:szCs w:val="24"/>
        </w:rPr>
        <w:t xml:space="preserve">, </w:t>
      </w:r>
      <w:r>
        <w:rPr>
          <w:color w:val="000000"/>
          <w:szCs w:val="24"/>
          <w:shd w:val="clear" w:color="auto" w:fill="FFFFFF"/>
        </w:rPr>
        <w:t>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</w:t>
      </w:r>
      <w:r>
        <w:rPr>
          <w:szCs w:val="24"/>
        </w:rPr>
        <w:t>, Винниківська міська рада -</w:t>
      </w:r>
    </w:p>
    <w:p w:rsidR="00831064" w:rsidRDefault="00831064" w:rsidP="00831064">
      <w:pPr>
        <w:ind w:left="567" w:right="142" w:firstLine="601"/>
        <w:jc w:val="both"/>
        <w:rPr>
          <w:szCs w:val="24"/>
        </w:rPr>
      </w:pPr>
    </w:p>
    <w:p w:rsidR="00831064" w:rsidRDefault="00831064" w:rsidP="00831064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831064" w:rsidRDefault="00831064" w:rsidP="00831064">
      <w:pPr>
        <w:ind w:left="567" w:right="142" w:firstLine="601"/>
        <w:jc w:val="center"/>
        <w:rPr>
          <w:b/>
          <w:szCs w:val="24"/>
        </w:rPr>
      </w:pPr>
    </w:p>
    <w:p w:rsidR="00831064" w:rsidRDefault="00831064" w:rsidP="00831064">
      <w:pPr>
        <w:pStyle w:val="a8"/>
        <w:numPr>
          <w:ilvl w:val="0"/>
          <w:numId w:val="3"/>
        </w:numPr>
        <w:ind w:left="567" w:right="-1" w:firstLine="0"/>
        <w:jc w:val="both"/>
        <w:rPr>
          <w:b/>
          <w:szCs w:val="24"/>
        </w:rPr>
      </w:pPr>
      <w:r>
        <w:rPr>
          <w:szCs w:val="24"/>
        </w:rPr>
        <w:t>Надати дозвіл на розроблення детального плану території по                                              вул. Кільцева</w:t>
      </w:r>
      <w:r>
        <w:rPr>
          <w:b/>
          <w:szCs w:val="24"/>
        </w:rPr>
        <w:t xml:space="preserve"> </w:t>
      </w:r>
      <w:r>
        <w:rPr>
          <w:szCs w:val="24"/>
        </w:rPr>
        <w:t>у м. Винники (графічний додаток №1).</w:t>
      </w:r>
    </w:p>
    <w:p w:rsidR="00831064" w:rsidRDefault="00831064" w:rsidP="00831064">
      <w:pPr>
        <w:pStyle w:val="a8"/>
        <w:numPr>
          <w:ilvl w:val="0"/>
          <w:numId w:val="3"/>
        </w:numPr>
        <w:ind w:left="567" w:right="-1" w:firstLine="0"/>
        <w:jc w:val="both"/>
        <w:rPr>
          <w:b/>
          <w:szCs w:val="24"/>
        </w:rPr>
      </w:pPr>
      <w:r>
        <w:rPr>
          <w:color w:val="000000"/>
          <w:szCs w:val="24"/>
          <w:shd w:val="clear" w:color="auto" w:fill="FFFFFF"/>
        </w:rPr>
        <w:t xml:space="preserve">Визначити замовником розроблення детального плану території </w:t>
      </w:r>
      <w:r>
        <w:rPr>
          <w:szCs w:val="24"/>
        </w:rPr>
        <w:t>по                               вул. Кільцева</w:t>
      </w:r>
      <w:r>
        <w:rPr>
          <w:b/>
          <w:szCs w:val="24"/>
        </w:rPr>
        <w:t xml:space="preserve"> </w:t>
      </w:r>
      <w:r>
        <w:rPr>
          <w:szCs w:val="24"/>
        </w:rPr>
        <w:t xml:space="preserve">у м. Винники </w:t>
      </w:r>
      <w:r>
        <w:rPr>
          <w:color w:val="000000"/>
          <w:szCs w:val="24"/>
          <w:shd w:val="clear" w:color="auto" w:fill="FFFFFF"/>
        </w:rPr>
        <w:t xml:space="preserve">– </w:t>
      </w:r>
      <w:r>
        <w:rPr>
          <w:szCs w:val="24"/>
        </w:rPr>
        <w:t>виконавчий комітет Винниківської міської ради</w:t>
      </w:r>
      <w:r>
        <w:rPr>
          <w:color w:val="000000"/>
          <w:szCs w:val="24"/>
          <w:shd w:val="clear" w:color="auto" w:fill="FFFFFF"/>
        </w:rPr>
        <w:t>.</w:t>
      </w:r>
    </w:p>
    <w:p w:rsidR="00831064" w:rsidRDefault="00831064" w:rsidP="00831064">
      <w:pPr>
        <w:pStyle w:val="a8"/>
        <w:numPr>
          <w:ilvl w:val="0"/>
          <w:numId w:val="3"/>
        </w:numPr>
        <w:ind w:left="567" w:right="-1" w:firstLine="0"/>
        <w:jc w:val="both"/>
        <w:rPr>
          <w:b/>
          <w:szCs w:val="24"/>
        </w:rPr>
      </w:pPr>
      <w:r>
        <w:rPr>
          <w:szCs w:val="24"/>
        </w:rPr>
        <w:t>Виконавчому комітету Винниківської міської ради</w:t>
      </w:r>
      <w:r>
        <w:rPr>
          <w:color w:val="000000"/>
          <w:szCs w:val="24"/>
          <w:shd w:val="clear" w:color="auto" w:fill="FFFFFF"/>
        </w:rPr>
        <w:t xml:space="preserve">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831064" w:rsidRDefault="00831064" w:rsidP="00831064">
      <w:pPr>
        <w:pStyle w:val="a8"/>
        <w:numPr>
          <w:ilvl w:val="0"/>
          <w:numId w:val="3"/>
        </w:numPr>
        <w:ind w:left="567" w:right="-1" w:firstLine="0"/>
        <w:jc w:val="both"/>
        <w:rPr>
          <w:b/>
          <w:szCs w:val="24"/>
        </w:rPr>
      </w:pPr>
      <w:r>
        <w:rPr>
          <w:szCs w:val="24"/>
        </w:rPr>
        <w:t>Контроль за виконанням даного рішення покласти на секретаря міської ради.</w:t>
      </w:r>
    </w:p>
    <w:p w:rsidR="00831064" w:rsidRDefault="00831064" w:rsidP="00831064">
      <w:pPr>
        <w:tabs>
          <w:tab w:val="left" w:pos="709"/>
        </w:tabs>
        <w:ind w:left="567" w:right="142"/>
        <w:jc w:val="both"/>
        <w:rPr>
          <w:szCs w:val="24"/>
        </w:rPr>
      </w:pPr>
    </w:p>
    <w:p w:rsidR="00831064" w:rsidRDefault="00831064" w:rsidP="00831064">
      <w:pPr>
        <w:rPr>
          <w:b/>
          <w:szCs w:val="24"/>
        </w:rPr>
      </w:pPr>
    </w:p>
    <w:p w:rsidR="00831064" w:rsidRDefault="00831064" w:rsidP="00831064">
      <w:pPr>
        <w:rPr>
          <w:b/>
          <w:szCs w:val="24"/>
        </w:rPr>
      </w:pPr>
    </w:p>
    <w:p w:rsidR="00831064" w:rsidRDefault="00831064" w:rsidP="00831064">
      <w:pPr>
        <w:rPr>
          <w:b/>
          <w:szCs w:val="24"/>
        </w:rPr>
      </w:pPr>
    </w:p>
    <w:p w:rsidR="00831064" w:rsidRDefault="00831064" w:rsidP="00831064">
      <w:pPr>
        <w:rPr>
          <w:b/>
          <w:szCs w:val="24"/>
        </w:rPr>
      </w:pPr>
    </w:p>
    <w:p w:rsidR="00831064" w:rsidRDefault="00831064" w:rsidP="00831064">
      <w:pPr>
        <w:rPr>
          <w:b/>
          <w:szCs w:val="24"/>
        </w:rPr>
      </w:pPr>
    </w:p>
    <w:p w:rsidR="00831064" w:rsidRDefault="00831064" w:rsidP="00831064">
      <w:pPr>
        <w:rPr>
          <w:b/>
          <w:szCs w:val="24"/>
        </w:rPr>
      </w:pPr>
    </w:p>
    <w:p w:rsidR="00213958" w:rsidRPr="006F2805" w:rsidRDefault="00831064" w:rsidP="00831064">
      <w:pPr>
        <w:rPr>
          <w:sz w:val="28"/>
          <w:szCs w:val="28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</w:t>
      </w:r>
      <w:r>
        <w:rPr>
          <w:b/>
          <w:szCs w:val="24"/>
        </w:rPr>
        <w:tab/>
        <w:t xml:space="preserve">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33B" w:rsidRDefault="0054133B">
      <w:r>
        <w:separator/>
      </w:r>
    </w:p>
  </w:endnote>
  <w:endnote w:type="continuationSeparator" w:id="0">
    <w:p w:rsidR="0054133B" w:rsidRDefault="00541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33B" w:rsidRDefault="0054133B">
      <w:r>
        <w:separator/>
      </w:r>
    </w:p>
  </w:footnote>
  <w:footnote w:type="continuationSeparator" w:id="0">
    <w:p w:rsidR="0054133B" w:rsidRDefault="00541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0AF0C29"/>
    <w:multiLevelType w:val="hybridMultilevel"/>
    <w:tmpl w:val="E356137A"/>
    <w:lvl w:ilvl="0" w:tplc="6E2037DA">
      <w:start w:val="1"/>
      <w:numFmt w:val="decimal"/>
      <w:lvlText w:val="%1."/>
      <w:lvlJc w:val="left"/>
      <w:pPr>
        <w:ind w:left="1495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2215" w:hanging="360"/>
      </w:pPr>
    </w:lvl>
    <w:lvl w:ilvl="2" w:tplc="0422001B">
      <w:start w:val="1"/>
      <w:numFmt w:val="lowerRoman"/>
      <w:lvlText w:val="%3."/>
      <w:lvlJc w:val="right"/>
      <w:pPr>
        <w:ind w:left="2935" w:hanging="180"/>
      </w:pPr>
    </w:lvl>
    <w:lvl w:ilvl="3" w:tplc="0422000F">
      <w:start w:val="1"/>
      <w:numFmt w:val="decimal"/>
      <w:lvlText w:val="%4."/>
      <w:lvlJc w:val="left"/>
      <w:pPr>
        <w:ind w:left="3655" w:hanging="360"/>
      </w:pPr>
    </w:lvl>
    <w:lvl w:ilvl="4" w:tplc="04220019">
      <w:start w:val="1"/>
      <w:numFmt w:val="lowerLetter"/>
      <w:lvlText w:val="%5."/>
      <w:lvlJc w:val="left"/>
      <w:pPr>
        <w:ind w:left="4375" w:hanging="360"/>
      </w:pPr>
    </w:lvl>
    <w:lvl w:ilvl="5" w:tplc="0422001B">
      <w:start w:val="1"/>
      <w:numFmt w:val="lowerRoman"/>
      <w:lvlText w:val="%6."/>
      <w:lvlJc w:val="right"/>
      <w:pPr>
        <w:ind w:left="5095" w:hanging="180"/>
      </w:pPr>
    </w:lvl>
    <w:lvl w:ilvl="6" w:tplc="0422000F">
      <w:start w:val="1"/>
      <w:numFmt w:val="decimal"/>
      <w:lvlText w:val="%7."/>
      <w:lvlJc w:val="left"/>
      <w:pPr>
        <w:ind w:left="5815" w:hanging="360"/>
      </w:pPr>
    </w:lvl>
    <w:lvl w:ilvl="7" w:tplc="04220019">
      <w:start w:val="1"/>
      <w:numFmt w:val="lowerLetter"/>
      <w:lvlText w:val="%8."/>
      <w:lvlJc w:val="left"/>
      <w:pPr>
        <w:ind w:left="6535" w:hanging="360"/>
      </w:pPr>
    </w:lvl>
    <w:lvl w:ilvl="8" w:tplc="0422001B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133B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3106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7388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5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3C45F-35DA-4339-B9BE-484ACDBD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2023-07-24T13:07:00Z</dcterms:modified>
</cp:coreProperties>
</file>