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6D2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розірвання договору оренди землі від 16.11.2010р. №193   на вул.І.Франка,18-а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6D26" w:rsidRPr="000C6D26" w:rsidRDefault="000C6D26" w:rsidP="000C6D26">
      <w:pPr>
        <w:ind w:firstLine="720"/>
        <w:rPr>
          <w:sz w:val="28"/>
          <w:szCs w:val="28"/>
        </w:rPr>
      </w:pPr>
      <w:r w:rsidRPr="000C6D26">
        <w:rPr>
          <w:sz w:val="28"/>
          <w:szCs w:val="28"/>
        </w:rPr>
        <w:t xml:space="preserve">Розглянувши звернення ПП «Матвол» від 24.06.2020р. (вх. №1343/04-20/18), керуючись Законом України «Про місцеве самоврядування в Україні», ст.7, 31, 32 Закону України «Про оренду землі», ст.12, 93, 122, 123, 124, 141 Земельного кодексу України Винниківська міська рада </w:t>
      </w:r>
    </w:p>
    <w:p w:rsidR="000C6D26" w:rsidRPr="000C6D26" w:rsidRDefault="000C6D26" w:rsidP="000C6D26">
      <w:pPr>
        <w:rPr>
          <w:sz w:val="28"/>
          <w:szCs w:val="28"/>
        </w:rPr>
      </w:pPr>
    </w:p>
    <w:p w:rsidR="000C6D26" w:rsidRPr="000C6D26" w:rsidRDefault="000C6D26" w:rsidP="000C6D26">
      <w:pPr>
        <w:jc w:val="center"/>
        <w:rPr>
          <w:sz w:val="28"/>
          <w:szCs w:val="28"/>
        </w:rPr>
      </w:pPr>
      <w:r w:rsidRPr="000C6D26">
        <w:rPr>
          <w:sz w:val="28"/>
          <w:szCs w:val="28"/>
        </w:rPr>
        <w:t>В И Р І Ш И Л А :</w:t>
      </w:r>
    </w:p>
    <w:p w:rsidR="000C6D26" w:rsidRPr="000C6D26" w:rsidRDefault="000C6D26" w:rsidP="000C6D26">
      <w:pPr>
        <w:ind w:firstLine="720"/>
        <w:rPr>
          <w:sz w:val="28"/>
          <w:szCs w:val="28"/>
        </w:rPr>
      </w:pPr>
      <w:r w:rsidRPr="000C6D26">
        <w:rPr>
          <w:sz w:val="28"/>
          <w:szCs w:val="28"/>
        </w:rPr>
        <w:t xml:space="preserve">1. Розірвати за згодою сторін договір оренди землі, укладений між Винниківською міською радою та ПП «Матвол», зареєстрований у Винниківській міській раді 16.11.2010 року за №193 (книга реєстрації Договорів оренди землі №2) та у Львівському міському відділі Львівської регіональної філії Центру ДЗК про що у Державному реєстрі земель вчинено запис 23.12.2010р. за №04:10:469:00024, кн.зап.№04-9.  </w:t>
      </w:r>
    </w:p>
    <w:p w:rsidR="000C6D26" w:rsidRPr="000C6D26" w:rsidRDefault="000C6D26" w:rsidP="000C6D26">
      <w:pPr>
        <w:ind w:firstLine="720"/>
        <w:rPr>
          <w:sz w:val="28"/>
          <w:szCs w:val="28"/>
        </w:rPr>
      </w:pPr>
      <w:r w:rsidRPr="000C6D26">
        <w:rPr>
          <w:sz w:val="28"/>
          <w:szCs w:val="28"/>
        </w:rPr>
        <w:t>2. ПП «Матвол» відповідно до вимог п.39 договору оренди землі, здійснити сплату за користування земельною ділянкою у розмірі річної орендної плати у зв’язку з відсутністю звернень інших осіб на оформлення права оренди на земельну ділянку площею 0,1898га (кадастровий номер 4610160300:02:001:0054) на вул.І.Франка,18-а у м.Винники.</w:t>
      </w:r>
    </w:p>
    <w:p w:rsidR="000C6D26" w:rsidRPr="000C6D26" w:rsidRDefault="000C6D26" w:rsidP="000C6D26">
      <w:pPr>
        <w:ind w:firstLine="720"/>
        <w:rPr>
          <w:sz w:val="28"/>
          <w:szCs w:val="28"/>
        </w:rPr>
      </w:pPr>
      <w:r w:rsidRPr="000C6D26">
        <w:rPr>
          <w:sz w:val="28"/>
          <w:szCs w:val="28"/>
        </w:rPr>
        <w:t>3. Вилучити з користування ПП «Матвол» земельну ділянку площею 0,1898га (кадастровий номер 4610160300:02:001:0054) на вул.І.Франка,18-а у м.Винники та зарахувати до земель міста.</w:t>
      </w:r>
    </w:p>
    <w:p w:rsidR="000C6D26" w:rsidRPr="000C6D26" w:rsidRDefault="000C6D26" w:rsidP="000C6D26">
      <w:pPr>
        <w:ind w:firstLine="720"/>
        <w:rPr>
          <w:sz w:val="28"/>
          <w:szCs w:val="28"/>
        </w:rPr>
      </w:pPr>
      <w:r w:rsidRPr="000C6D26">
        <w:rPr>
          <w:sz w:val="28"/>
          <w:szCs w:val="28"/>
        </w:rPr>
        <w:t>4. Рішення надіслати в Личаківську об'єднану податкову інспекцію Головного управління ДФС у Львівській області.</w:t>
      </w:r>
    </w:p>
    <w:p w:rsidR="000C6D26" w:rsidRPr="000C6D26" w:rsidRDefault="000C6D26" w:rsidP="000C6D26">
      <w:pPr>
        <w:rPr>
          <w:sz w:val="28"/>
          <w:szCs w:val="28"/>
        </w:rPr>
      </w:pPr>
    </w:p>
    <w:p w:rsidR="000C6D26" w:rsidRPr="000C6D26" w:rsidRDefault="000C6D26" w:rsidP="000C6D26">
      <w:pPr>
        <w:rPr>
          <w:sz w:val="28"/>
          <w:szCs w:val="28"/>
        </w:rPr>
      </w:pPr>
    </w:p>
    <w:p w:rsidR="000C6D26" w:rsidRPr="000C6D26" w:rsidRDefault="000C6D26" w:rsidP="000C6D26">
      <w:pPr>
        <w:rPr>
          <w:sz w:val="28"/>
          <w:szCs w:val="28"/>
        </w:rPr>
      </w:pPr>
    </w:p>
    <w:p w:rsidR="000C6D26" w:rsidRPr="000C6D26" w:rsidRDefault="000C6D26" w:rsidP="000C6D26">
      <w:pPr>
        <w:rPr>
          <w:sz w:val="28"/>
          <w:szCs w:val="28"/>
        </w:rPr>
      </w:pPr>
      <w:r w:rsidRPr="000C6D26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AD8" w:rsidRDefault="00A63AD8">
      <w:r>
        <w:separator/>
      </w:r>
    </w:p>
  </w:endnote>
  <w:endnote w:type="continuationSeparator" w:id="0">
    <w:p w:rsidR="00A63AD8" w:rsidRDefault="00A63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AD8" w:rsidRDefault="00A63AD8">
      <w:r>
        <w:separator/>
      </w:r>
    </w:p>
  </w:footnote>
  <w:footnote w:type="continuationSeparator" w:id="0">
    <w:p w:rsidR="00A63AD8" w:rsidRDefault="00A63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6D2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3AD8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12CC6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DD224-4F7E-493E-9A77-2F62EBB93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1190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2023-07-26T12:56:00Z</dcterms:modified>
</cp:coreProperties>
</file>