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F7FC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F7FC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міської ради від 02.07.2020р. №2618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F7FC2" w:rsidRPr="008F7FC2" w:rsidRDefault="008F7FC2" w:rsidP="008F7FC2">
      <w:pPr>
        <w:ind w:firstLine="720"/>
        <w:rPr>
          <w:sz w:val="28"/>
          <w:szCs w:val="28"/>
        </w:rPr>
      </w:pPr>
      <w:r w:rsidRPr="008F7FC2">
        <w:rPr>
          <w:sz w:val="28"/>
          <w:szCs w:val="28"/>
        </w:rPr>
        <w:t xml:space="preserve">Розглянувши заяву директора ТзОВ «Бальтазар» від 28.07.2020р. вх. №1708/04-20/18, рішення 21-ї сесії Винниківської міської ради від 02.07.2020р. №2618, керуючись Конституцією України, ст.ст.12, 42, 791, 122, 123, 124 Земельного кодексу України, Законом України "Про місцеве самоврядування в Україні", Винниківська міська рада </w:t>
      </w:r>
    </w:p>
    <w:p w:rsidR="008F7FC2" w:rsidRPr="008F7FC2" w:rsidRDefault="008F7FC2" w:rsidP="008F7FC2">
      <w:pPr>
        <w:rPr>
          <w:sz w:val="28"/>
          <w:szCs w:val="28"/>
        </w:rPr>
      </w:pPr>
    </w:p>
    <w:p w:rsidR="008F7FC2" w:rsidRPr="008F7FC2" w:rsidRDefault="008F7FC2" w:rsidP="008F7FC2">
      <w:pPr>
        <w:rPr>
          <w:sz w:val="28"/>
          <w:szCs w:val="28"/>
        </w:rPr>
      </w:pPr>
    </w:p>
    <w:p w:rsidR="008F7FC2" w:rsidRPr="008F7FC2" w:rsidRDefault="008F7FC2" w:rsidP="008F7FC2">
      <w:pPr>
        <w:jc w:val="center"/>
        <w:rPr>
          <w:sz w:val="28"/>
          <w:szCs w:val="28"/>
        </w:rPr>
      </w:pPr>
      <w:r w:rsidRPr="008F7FC2">
        <w:rPr>
          <w:sz w:val="28"/>
          <w:szCs w:val="28"/>
        </w:rPr>
        <w:t>ВИРІШИЛА:</w:t>
      </w:r>
    </w:p>
    <w:p w:rsidR="008F7FC2" w:rsidRPr="008F7FC2" w:rsidRDefault="008F7FC2" w:rsidP="008F7FC2">
      <w:pPr>
        <w:rPr>
          <w:sz w:val="28"/>
          <w:szCs w:val="28"/>
        </w:rPr>
      </w:pPr>
    </w:p>
    <w:p w:rsidR="008F7FC2" w:rsidRPr="008F7FC2" w:rsidRDefault="008F7FC2" w:rsidP="008F7FC2">
      <w:pPr>
        <w:pStyle w:val="a8"/>
        <w:numPr>
          <w:ilvl w:val="0"/>
          <w:numId w:val="3"/>
        </w:numPr>
        <w:rPr>
          <w:sz w:val="28"/>
          <w:szCs w:val="28"/>
        </w:rPr>
      </w:pPr>
      <w:r w:rsidRPr="008F7FC2">
        <w:rPr>
          <w:sz w:val="28"/>
          <w:szCs w:val="28"/>
        </w:rPr>
        <w:t>Пункт  3 рішення 21-ї сесії Винниківської міської ради від 02.07.2020р. №2618 «Про затвердження ТзОВ  «Бальтазар» технічної документації із землеустрою щодо поділу та об’єднання земельних ділянок на вул.Ломоносова у м.Винники» - відмінити.</w:t>
      </w:r>
    </w:p>
    <w:p w:rsidR="008F7FC2" w:rsidRPr="008F7FC2" w:rsidRDefault="008F7FC2" w:rsidP="008F7FC2">
      <w:pPr>
        <w:ind w:left="360"/>
        <w:rPr>
          <w:sz w:val="28"/>
          <w:szCs w:val="28"/>
        </w:rPr>
      </w:pPr>
    </w:p>
    <w:p w:rsidR="008F7FC2" w:rsidRPr="008F7FC2" w:rsidRDefault="008F7FC2" w:rsidP="008F7FC2">
      <w:pPr>
        <w:pStyle w:val="a8"/>
        <w:numPr>
          <w:ilvl w:val="0"/>
          <w:numId w:val="3"/>
        </w:numPr>
        <w:rPr>
          <w:sz w:val="28"/>
          <w:szCs w:val="28"/>
        </w:rPr>
      </w:pPr>
      <w:r w:rsidRPr="008F7FC2">
        <w:rPr>
          <w:sz w:val="28"/>
          <w:szCs w:val="28"/>
        </w:rPr>
        <w:t xml:space="preserve">Вилучити з користування ТзОВ «Бальтазар» земельні ділянки: </w:t>
      </w:r>
    </w:p>
    <w:p w:rsidR="008F7FC2" w:rsidRPr="008F7FC2" w:rsidRDefault="008F7FC2" w:rsidP="008F7FC2">
      <w:pPr>
        <w:rPr>
          <w:sz w:val="28"/>
          <w:szCs w:val="28"/>
        </w:rPr>
      </w:pPr>
      <w:r w:rsidRPr="008F7FC2">
        <w:rPr>
          <w:sz w:val="28"/>
          <w:szCs w:val="28"/>
        </w:rPr>
        <w:t xml:space="preserve">                    №1 площею 0,0326га кадастровий номер 4610160300:07:002:0436</w:t>
      </w:r>
    </w:p>
    <w:p w:rsidR="008F7FC2" w:rsidRPr="008F7FC2" w:rsidRDefault="008F7FC2" w:rsidP="008F7FC2">
      <w:pPr>
        <w:rPr>
          <w:sz w:val="28"/>
          <w:szCs w:val="28"/>
        </w:rPr>
      </w:pPr>
      <w:r w:rsidRPr="008F7FC2">
        <w:rPr>
          <w:sz w:val="28"/>
          <w:szCs w:val="28"/>
        </w:rPr>
        <w:t xml:space="preserve">                    №2 площею 0,0233га кадастровий номер 4610160300:07:002:0437</w:t>
      </w:r>
    </w:p>
    <w:p w:rsidR="008F7FC2" w:rsidRPr="008F7FC2" w:rsidRDefault="008F7FC2" w:rsidP="008F7FC2">
      <w:pPr>
        <w:rPr>
          <w:sz w:val="28"/>
          <w:szCs w:val="28"/>
        </w:rPr>
      </w:pPr>
      <w:r w:rsidRPr="008F7FC2">
        <w:rPr>
          <w:sz w:val="28"/>
          <w:szCs w:val="28"/>
        </w:rPr>
        <w:t xml:space="preserve">                    №3 площею 0,0232га кадастровий номер 4610160300:07:002:0438</w:t>
      </w:r>
    </w:p>
    <w:p w:rsidR="008F7FC2" w:rsidRPr="008F7FC2" w:rsidRDefault="008F7FC2" w:rsidP="008F7FC2">
      <w:pPr>
        <w:rPr>
          <w:sz w:val="28"/>
          <w:szCs w:val="28"/>
        </w:rPr>
      </w:pPr>
      <w:r w:rsidRPr="008F7FC2">
        <w:rPr>
          <w:sz w:val="28"/>
          <w:szCs w:val="28"/>
        </w:rPr>
        <w:t xml:space="preserve">                    №4 площею 0,0230га кадастровий номер 4610160300:07:002:0439</w:t>
      </w:r>
    </w:p>
    <w:p w:rsidR="008F7FC2" w:rsidRPr="008F7FC2" w:rsidRDefault="008F7FC2" w:rsidP="008F7FC2">
      <w:pPr>
        <w:rPr>
          <w:sz w:val="28"/>
          <w:szCs w:val="28"/>
        </w:rPr>
      </w:pPr>
      <w:r w:rsidRPr="008F7FC2">
        <w:rPr>
          <w:sz w:val="28"/>
          <w:szCs w:val="28"/>
        </w:rPr>
        <w:t xml:space="preserve">                    №5 площею 0,0228га кадастровий номер 4610160300:07:002:0440</w:t>
      </w:r>
    </w:p>
    <w:p w:rsidR="008F7FC2" w:rsidRPr="008F7FC2" w:rsidRDefault="008F7FC2" w:rsidP="008F7FC2">
      <w:pPr>
        <w:rPr>
          <w:sz w:val="28"/>
          <w:szCs w:val="28"/>
        </w:rPr>
      </w:pPr>
      <w:r w:rsidRPr="008F7FC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</w:t>
      </w:r>
      <w:r w:rsidRPr="008F7FC2">
        <w:rPr>
          <w:sz w:val="28"/>
          <w:szCs w:val="28"/>
        </w:rPr>
        <w:t>№6 площею 0,0305га кадастровий номер 4610160300:07:002:0441</w:t>
      </w:r>
    </w:p>
    <w:p w:rsidR="008F7FC2" w:rsidRPr="008F7FC2" w:rsidRDefault="008F7FC2" w:rsidP="008F7FC2">
      <w:pPr>
        <w:rPr>
          <w:sz w:val="28"/>
          <w:szCs w:val="28"/>
        </w:rPr>
      </w:pPr>
      <w:r w:rsidRPr="008F7FC2">
        <w:rPr>
          <w:sz w:val="28"/>
          <w:szCs w:val="28"/>
        </w:rPr>
        <w:t xml:space="preserve">                 на вул.Ломоносова у м.Винники та зарахувати до земель міста.</w:t>
      </w:r>
    </w:p>
    <w:p w:rsidR="008F7FC2" w:rsidRPr="008F7FC2" w:rsidRDefault="008F7FC2" w:rsidP="008F7FC2">
      <w:pPr>
        <w:rPr>
          <w:sz w:val="28"/>
          <w:szCs w:val="28"/>
        </w:rPr>
      </w:pPr>
    </w:p>
    <w:p w:rsidR="008F7FC2" w:rsidRPr="008F7FC2" w:rsidRDefault="008F7FC2" w:rsidP="008F7FC2">
      <w:pPr>
        <w:pStyle w:val="a8"/>
        <w:numPr>
          <w:ilvl w:val="0"/>
          <w:numId w:val="3"/>
        </w:numPr>
        <w:rPr>
          <w:sz w:val="28"/>
          <w:szCs w:val="28"/>
        </w:rPr>
      </w:pPr>
      <w:r w:rsidRPr="008F7FC2">
        <w:rPr>
          <w:sz w:val="28"/>
          <w:szCs w:val="28"/>
        </w:rPr>
        <w:t>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8F7FC2" w:rsidRPr="008F7FC2" w:rsidRDefault="008F7FC2" w:rsidP="008F7FC2">
      <w:pPr>
        <w:pStyle w:val="a8"/>
        <w:numPr>
          <w:ilvl w:val="0"/>
          <w:numId w:val="3"/>
        </w:numPr>
        <w:rPr>
          <w:sz w:val="28"/>
          <w:szCs w:val="28"/>
        </w:rPr>
      </w:pPr>
      <w:r w:rsidRPr="008F7FC2">
        <w:rPr>
          <w:sz w:val="28"/>
          <w:szCs w:val="28"/>
        </w:rPr>
        <w:lastRenderedPageBreak/>
        <w:t>Рішення надіслати в Личаківську об'єднану податкову інспекцію Головного управління ДФС у Львівській області.</w:t>
      </w:r>
    </w:p>
    <w:p w:rsidR="008F7FC2" w:rsidRPr="008F7FC2" w:rsidRDefault="008F7FC2" w:rsidP="008F7FC2">
      <w:pPr>
        <w:rPr>
          <w:sz w:val="28"/>
          <w:szCs w:val="28"/>
        </w:rPr>
      </w:pPr>
    </w:p>
    <w:p w:rsidR="008F7FC2" w:rsidRPr="008F7FC2" w:rsidRDefault="008F7FC2" w:rsidP="008F7FC2">
      <w:pPr>
        <w:rPr>
          <w:sz w:val="28"/>
          <w:szCs w:val="28"/>
        </w:rPr>
      </w:pPr>
    </w:p>
    <w:p w:rsidR="008F7FC2" w:rsidRPr="008F7FC2" w:rsidRDefault="008F7FC2" w:rsidP="008F7FC2">
      <w:pPr>
        <w:rPr>
          <w:sz w:val="28"/>
          <w:szCs w:val="28"/>
        </w:rPr>
      </w:pPr>
      <w:r w:rsidRPr="008F7FC2">
        <w:rPr>
          <w:sz w:val="28"/>
          <w:szCs w:val="28"/>
        </w:rPr>
        <w:t xml:space="preserve"> </w:t>
      </w:r>
    </w:p>
    <w:p w:rsidR="00213958" w:rsidRPr="006F2805" w:rsidRDefault="008F7FC2" w:rsidP="008F7FC2">
      <w:pPr>
        <w:rPr>
          <w:sz w:val="28"/>
          <w:szCs w:val="28"/>
        </w:rPr>
      </w:pPr>
      <w:r w:rsidRPr="008F7FC2">
        <w:rPr>
          <w:sz w:val="28"/>
          <w:szCs w:val="28"/>
        </w:rPr>
        <w:t>Міський голова</w:t>
      </w:r>
      <w:r w:rsidRPr="008F7FC2">
        <w:rPr>
          <w:sz w:val="28"/>
          <w:szCs w:val="28"/>
        </w:rPr>
        <w:tab/>
      </w:r>
      <w:r w:rsidRPr="008F7FC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</w:t>
      </w:r>
      <w:bookmarkStart w:id="1" w:name="_GoBack"/>
      <w:bookmarkEnd w:id="1"/>
      <w:r w:rsidRPr="008F7FC2">
        <w:rPr>
          <w:sz w:val="28"/>
          <w:szCs w:val="28"/>
        </w:rPr>
        <w:tab/>
      </w:r>
      <w:r w:rsidRPr="008F7FC2">
        <w:rPr>
          <w:sz w:val="28"/>
          <w:szCs w:val="28"/>
        </w:rPr>
        <w:tab/>
      </w:r>
      <w:r w:rsidRPr="008F7FC2">
        <w:rPr>
          <w:sz w:val="28"/>
          <w:szCs w:val="28"/>
        </w:rPr>
        <w:tab/>
      </w:r>
      <w:r w:rsidRPr="008F7FC2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2DB" w:rsidRDefault="00BF52DB">
      <w:r>
        <w:separator/>
      </w:r>
    </w:p>
  </w:endnote>
  <w:endnote w:type="continuationSeparator" w:id="0">
    <w:p w:rsidR="00BF52DB" w:rsidRDefault="00BF5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2DB" w:rsidRDefault="00BF52DB">
      <w:r>
        <w:separator/>
      </w:r>
    </w:p>
  </w:footnote>
  <w:footnote w:type="continuationSeparator" w:id="0">
    <w:p w:rsidR="00BF52DB" w:rsidRDefault="00BF5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CC927ED"/>
    <w:multiLevelType w:val="hybridMultilevel"/>
    <w:tmpl w:val="3BD23C30"/>
    <w:lvl w:ilvl="0" w:tplc="6ACA37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7FC2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52DB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B81C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7AF3C-9DE1-48CC-A8B0-624A85032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1310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2023-07-26T13:21:00Z</dcterms:modified>
</cp:coreProperties>
</file>