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62EA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2773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62EA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гр.Кізимі Т.В. технічної документації   із землеустрою щодо встановлення (відновлення)  меж земельної ділянки в натурі (на місцевості) та надання  в оренду земельної ділянки на вул.Ломоносова у м.Винники.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62EA1" w:rsidRPr="00662EA1" w:rsidRDefault="00662EA1" w:rsidP="00662EA1">
      <w:pPr>
        <w:ind w:firstLine="720"/>
        <w:rPr>
          <w:sz w:val="28"/>
          <w:szCs w:val="28"/>
        </w:rPr>
      </w:pPr>
      <w:r w:rsidRPr="00662EA1">
        <w:rPr>
          <w:sz w:val="28"/>
          <w:szCs w:val="28"/>
        </w:rPr>
        <w:t xml:space="preserve">Розглянувши заяву гр.Кізими Т.В., технічну документацію із землеустрою щодо встановлення (відновлення) меж земельної ділянки в натурі (на місцевості), враховуючи рішення 21-ї сесії Винниківської міської ради від 02.07.2020р. №2620, Керуючись Законом України «Про місцеве самоврядування в Україні», Законом України «Про оренду землі», ст.12, 40, 93, 123, 124 Земельного кодексу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Винниківської міської ради №1495 від 27.09.2018р., Винниківська міська рада </w:t>
      </w:r>
    </w:p>
    <w:p w:rsidR="00662EA1" w:rsidRPr="00662EA1" w:rsidRDefault="00662EA1" w:rsidP="00662EA1">
      <w:pPr>
        <w:rPr>
          <w:sz w:val="28"/>
          <w:szCs w:val="28"/>
        </w:rPr>
      </w:pPr>
    </w:p>
    <w:p w:rsidR="00662EA1" w:rsidRPr="00662EA1" w:rsidRDefault="00662EA1" w:rsidP="00662EA1">
      <w:pPr>
        <w:rPr>
          <w:sz w:val="28"/>
          <w:szCs w:val="28"/>
        </w:rPr>
      </w:pPr>
    </w:p>
    <w:p w:rsidR="00662EA1" w:rsidRPr="00662EA1" w:rsidRDefault="00662EA1" w:rsidP="00662EA1">
      <w:pPr>
        <w:jc w:val="center"/>
        <w:rPr>
          <w:sz w:val="28"/>
          <w:szCs w:val="28"/>
        </w:rPr>
      </w:pPr>
      <w:r w:rsidRPr="00662EA1">
        <w:rPr>
          <w:sz w:val="28"/>
          <w:szCs w:val="28"/>
        </w:rPr>
        <w:t>В И Р І Ш И Л А :</w:t>
      </w:r>
    </w:p>
    <w:p w:rsidR="00662EA1" w:rsidRPr="00662EA1" w:rsidRDefault="00662EA1" w:rsidP="00662EA1">
      <w:pPr>
        <w:rPr>
          <w:sz w:val="28"/>
          <w:szCs w:val="28"/>
        </w:rPr>
      </w:pPr>
    </w:p>
    <w:p w:rsidR="00662EA1" w:rsidRPr="00662EA1" w:rsidRDefault="00662EA1" w:rsidP="00662EA1">
      <w:pPr>
        <w:rPr>
          <w:sz w:val="28"/>
          <w:szCs w:val="28"/>
        </w:rPr>
      </w:pPr>
      <w:r w:rsidRPr="00662EA1">
        <w:rPr>
          <w:sz w:val="28"/>
          <w:szCs w:val="28"/>
        </w:rPr>
        <w:t xml:space="preserve">1. Затвердити гр.Кізимі Тарасу Васильовичу технічну документацію із землеустрою щодо встановлення (відновлення) меж земельної ділянки в натурі (на місцевості) на надати в оренду терміном на 49 (сорок дев’ять) років земельну ділянку площею 0,0685га (кадастровий номер 4610160300:07:002:0443) (в тому числі площею 0,0495га в прибережній захисній смузі річки Марунька) для будівництва та обслуговування житлового будинку, господарських будівель і споруд (код КВЦПЗ 02.01 - для будівництва та обслуговування житлового будинку, господарських будівель і споруд </w:t>
      </w:r>
      <w:r w:rsidRPr="00662EA1">
        <w:rPr>
          <w:sz w:val="28"/>
          <w:szCs w:val="28"/>
        </w:rPr>
        <w:lastRenderedPageBreak/>
        <w:t xml:space="preserve">(присадибна ділянка) на вул.Ломоносова у м.Винники за рахунок земель житлової та громадської забудови. </w:t>
      </w:r>
    </w:p>
    <w:p w:rsidR="00662EA1" w:rsidRPr="00662EA1" w:rsidRDefault="00662EA1" w:rsidP="00662EA1">
      <w:pPr>
        <w:rPr>
          <w:sz w:val="28"/>
          <w:szCs w:val="28"/>
        </w:rPr>
      </w:pPr>
      <w:r w:rsidRPr="00662EA1">
        <w:rPr>
          <w:sz w:val="28"/>
          <w:szCs w:val="28"/>
        </w:rPr>
        <w:t xml:space="preserve"> 2. Гр.Кізимі Т.В.:</w:t>
      </w:r>
    </w:p>
    <w:p w:rsidR="00662EA1" w:rsidRPr="00662EA1" w:rsidRDefault="00662EA1" w:rsidP="00662EA1">
      <w:pPr>
        <w:rPr>
          <w:sz w:val="28"/>
          <w:szCs w:val="28"/>
        </w:rPr>
      </w:pPr>
      <w:r w:rsidRPr="00662EA1">
        <w:rPr>
          <w:sz w:val="28"/>
          <w:szCs w:val="28"/>
        </w:rPr>
        <w:t xml:space="preserve"> 2.1 Через спеціалізовану землевпорядну організацію встановити межі земельної ділянки в натурі (на місцевості).</w:t>
      </w:r>
    </w:p>
    <w:p w:rsidR="00662EA1" w:rsidRPr="00662EA1" w:rsidRDefault="00662EA1" w:rsidP="00662EA1">
      <w:pPr>
        <w:rPr>
          <w:sz w:val="28"/>
          <w:szCs w:val="28"/>
        </w:rPr>
      </w:pPr>
      <w:r w:rsidRPr="00662EA1">
        <w:rPr>
          <w:sz w:val="28"/>
          <w:szCs w:val="28"/>
        </w:rPr>
        <w:t xml:space="preserve"> 2.2 У тримісячний термін укласти з Винниківською міською радою Договір оренди землі та зареєструвати його відповідно до Закону України «Про державну реєстрацію речових прав на нерухоме майно та їх обтяжень».</w:t>
      </w:r>
    </w:p>
    <w:p w:rsidR="00662EA1" w:rsidRPr="00662EA1" w:rsidRDefault="00662EA1" w:rsidP="00662EA1">
      <w:pPr>
        <w:rPr>
          <w:sz w:val="28"/>
          <w:szCs w:val="28"/>
        </w:rPr>
      </w:pPr>
      <w:r w:rsidRPr="00662EA1">
        <w:rPr>
          <w:sz w:val="28"/>
          <w:szCs w:val="28"/>
        </w:rPr>
        <w:t xml:space="preserve"> 2.3. Договір про відшкодування недоотриманих коштів за користування земельною ділянкою.</w:t>
      </w:r>
    </w:p>
    <w:p w:rsidR="00662EA1" w:rsidRPr="00662EA1" w:rsidRDefault="00662EA1" w:rsidP="00662EA1">
      <w:pPr>
        <w:rPr>
          <w:sz w:val="28"/>
          <w:szCs w:val="28"/>
        </w:rPr>
      </w:pPr>
      <w:r w:rsidRPr="00662EA1">
        <w:rPr>
          <w:sz w:val="28"/>
          <w:szCs w:val="28"/>
        </w:rPr>
        <w:t xml:space="preserve"> 2.4.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662EA1" w:rsidRPr="00662EA1" w:rsidRDefault="00662EA1" w:rsidP="00662EA1">
      <w:pPr>
        <w:rPr>
          <w:sz w:val="28"/>
          <w:szCs w:val="28"/>
        </w:rPr>
      </w:pPr>
      <w:r w:rsidRPr="00662EA1">
        <w:rPr>
          <w:sz w:val="28"/>
          <w:szCs w:val="28"/>
        </w:rPr>
        <w:t xml:space="preserve"> 3. Рішення надіслати в Личаківську об'єднану податкову інспекцію Головного управління ДФС у Львівській області.</w:t>
      </w:r>
    </w:p>
    <w:p w:rsidR="00213958" w:rsidRDefault="00213958" w:rsidP="00471A72">
      <w:pPr>
        <w:rPr>
          <w:sz w:val="28"/>
          <w:szCs w:val="28"/>
        </w:rPr>
      </w:pPr>
    </w:p>
    <w:p w:rsidR="00662EA1" w:rsidRDefault="00662EA1" w:rsidP="00471A72">
      <w:pPr>
        <w:rPr>
          <w:sz w:val="28"/>
          <w:szCs w:val="28"/>
        </w:rPr>
      </w:pPr>
    </w:p>
    <w:p w:rsidR="00662EA1" w:rsidRDefault="00662EA1" w:rsidP="00471A72">
      <w:pPr>
        <w:rPr>
          <w:sz w:val="28"/>
          <w:szCs w:val="28"/>
        </w:rPr>
      </w:pPr>
    </w:p>
    <w:p w:rsidR="00662EA1" w:rsidRPr="006F2805" w:rsidRDefault="00662EA1" w:rsidP="00471A72">
      <w:pPr>
        <w:rPr>
          <w:sz w:val="28"/>
          <w:szCs w:val="28"/>
        </w:rPr>
      </w:pPr>
      <w:r>
        <w:rPr>
          <w:sz w:val="28"/>
          <w:szCs w:val="28"/>
        </w:rPr>
        <w:t>Секретар ради                                                                                  І.Жуковський</w:t>
      </w:r>
      <w:bookmarkStart w:id="1" w:name="_GoBack"/>
      <w:bookmarkEnd w:id="1"/>
    </w:p>
    <w:sectPr w:rsidR="00662EA1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7DD" w:rsidRDefault="00C557DD">
      <w:r>
        <w:separator/>
      </w:r>
    </w:p>
  </w:endnote>
  <w:endnote w:type="continuationSeparator" w:id="0">
    <w:p w:rsidR="00C557DD" w:rsidRDefault="00C55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7DD" w:rsidRDefault="00C557DD">
      <w:r>
        <w:separator/>
      </w:r>
    </w:p>
  </w:footnote>
  <w:footnote w:type="continuationSeparator" w:id="0">
    <w:p w:rsidR="00C557DD" w:rsidRDefault="00C557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62EA1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57DD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2E6CE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5FE45-F80A-43BF-8CBA-36ED0BED1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1766</Words>
  <Characters>1007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2023-08-03T12:49:00Z</dcterms:modified>
</cp:coreProperties>
</file>