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3147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75C3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оформлення паспорта   прив'язки тимчасової споруди ФОП Яремко І.Р.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75C32" w:rsidRDefault="00B75C32" w:rsidP="00B75C32">
      <w:pPr>
        <w:ind w:firstLine="709"/>
        <w:jc w:val="both"/>
        <w:rPr>
          <w:szCs w:val="24"/>
        </w:rPr>
      </w:pPr>
      <w:r>
        <w:rPr>
          <w:szCs w:val="24"/>
        </w:rPr>
        <w:t>Керуючись Законами України «Про регулювання містобудівної діяльності», «Про місцеве самоврядування в Україні», «Про благоустрій населених пунктів», постановою Кабінету Міністрів України від 30.03.1994 № 198 «Про затвердження Єдиних правил ремонту і утримання автомобільних доріг, вулиць, залізничних переїздів, правил користування ними та охорони», наказом Міністерства регіонального розвитку, будівництва та житлово-комунального господарства України від 21.10.2011 № 244 «Про затвердження Порядку розміщення тимчасових споруд для провадження підприємницької діяльності», рішенням Винниківської міської ради №751 від 02.02.2017 р. «Про затвердження Порядку розміщення тимчасових споруд для здійснення підприємницької діяльності у м. Винники», рішенням Винниківської міської ради №934 від 08.06.2017 р. «</w:t>
      </w:r>
      <w:hyperlink r:id="rId9" w:history="1">
        <w:r>
          <w:rPr>
            <w:rStyle w:val="a9"/>
            <w:szCs w:val="24"/>
          </w:rPr>
          <w:t>Про затвердження Комплексної схеми розміщення тимчасових споруд для здійснення підприємницької діяльності у м. Винники</w:t>
        </w:r>
      </w:hyperlink>
      <w:r>
        <w:rPr>
          <w:szCs w:val="24"/>
        </w:rPr>
        <w:t xml:space="preserve">», рішенням Винниківської міської ради №1293 від 29.03.2018 р. «Про доповнення Комплексної схеми розміщення тимчасових споруд для здійснення підприємницької діяльності у м. Винники», рішенням Винниківської міської ради №2188 від 05.12.2019 р. «Про доповнення Комплексної схеми розміщення тимчасових споруд для здійснення підприємницької діяльності у м. Винники», </w:t>
      </w:r>
      <w:r>
        <w:t xml:space="preserve">розглянувши заяву </w:t>
      </w:r>
      <w:r>
        <w:rPr>
          <w:szCs w:val="24"/>
        </w:rPr>
        <w:t xml:space="preserve">ФОП Яремко І.Р., </w:t>
      </w:r>
      <w:r>
        <w:t>беручи до уваги Витяг з Державного земельного кадастру про земельну ділянку (НВ-4613648602020 від 20.07.2020р.)</w:t>
      </w:r>
      <w:r>
        <w:rPr>
          <w:szCs w:val="24"/>
        </w:rPr>
        <w:t xml:space="preserve">, з метою впорядкування тимчасових споруд для здійснення підприємницької діяльності у м. Винники, Винниківська міська рада - </w:t>
      </w:r>
    </w:p>
    <w:p w:rsidR="00B75C32" w:rsidRDefault="00B75C32" w:rsidP="00B75C32">
      <w:pPr>
        <w:ind w:firstLine="709"/>
        <w:jc w:val="both"/>
        <w:rPr>
          <w:szCs w:val="24"/>
        </w:rPr>
      </w:pPr>
    </w:p>
    <w:p w:rsidR="00B75C32" w:rsidRDefault="00B75C32" w:rsidP="00B75C32">
      <w:pPr>
        <w:ind w:firstLine="709"/>
        <w:jc w:val="both"/>
        <w:rPr>
          <w:szCs w:val="24"/>
        </w:rPr>
      </w:pPr>
    </w:p>
    <w:p w:rsidR="00B75C32" w:rsidRDefault="00B75C32" w:rsidP="00B75C32">
      <w:pPr>
        <w:ind w:left="567" w:right="142"/>
        <w:jc w:val="center"/>
        <w:rPr>
          <w:b/>
          <w:szCs w:val="24"/>
        </w:rPr>
      </w:pPr>
      <w:r>
        <w:rPr>
          <w:b/>
          <w:szCs w:val="24"/>
        </w:rPr>
        <w:t>ВИРІШИЛА:</w:t>
      </w:r>
    </w:p>
    <w:p w:rsidR="00B75C32" w:rsidRDefault="00B75C32" w:rsidP="00B75C32">
      <w:pPr>
        <w:ind w:left="567" w:right="142" w:firstLine="601"/>
        <w:jc w:val="center"/>
        <w:rPr>
          <w:szCs w:val="24"/>
        </w:rPr>
      </w:pPr>
    </w:p>
    <w:p w:rsidR="00B75C32" w:rsidRDefault="00B75C32" w:rsidP="00B75C32">
      <w:pPr>
        <w:ind w:left="567" w:right="142" w:firstLine="601"/>
        <w:jc w:val="center"/>
        <w:rPr>
          <w:szCs w:val="24"/>
        </w:rPr>
      </w:pPr>
    </w:p>
    <w:p w:rsidR="00B75C32" w:rsidRDefault="00B75C32" w:rsidP="00B75C32">
      <w:pPr>
        <w:ind w:firstLine="709"/>
        <w:jc w:val="both"/>
        <w:rPr>
          <w:szCs w:val="24"/>
        </w:rPr>
      </w:pPr>
      <w:r>
        <w:rPr>
          <w:szCs w:val="24"/>
        </w:rPr>
        <w:t xml:space="preserve">1. Надати ФОП Яремко І.Р. паспорт прив’язки тимчасової споруди. </w:t>
      </w:r>
    </w:p>
    <w:p w:rsidR="00B75C32" w:rsidRDefault="00B75C32" w:rsidP="00B75C32">
      <w:pPr>
        <w:ind w:firstLine="709"/>
        <w:jc w:val="both"/>
        <w:rPr>
          <w:szCs w:val="24"/>
        </w:rPr>
      </w:pPr>
      <w:r>
        <w:rPr>
          <w:szCs w:val="24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:rsidR="00B75C32" w:rsidRDefault="00B75C32" w:rsidP="00B75C32">
      <w:pPr>
        <w:ind w:firstLine="709"/>
        <w:jc w:val="both"/>
        <w:rPr>
          <w:szCs w:val="24"/>
        </w:rPr>
      </w:pPr>
    </w:p>
    <w:p w:rsidR="00B75C32" w:rsidRDefault="00B75C32" w:rsidP="00B75C32">
      <w:pPr>
        <w:ind w:firstLine="709"/>
        <w:jc w:val="both"/>
        <w:rPr>
          <w:szCs w:val="24"/>
        </w:rPr>
      </w:pPr>
    </w:p>
    <w:p w:rsidR="00B75C32" w:rsidRDefault="00B75C32" w:rsidP="00B75C32">
      <w:pPr>
        <w:jc w:val="both"/>
        <w:rPr>
          <w:szCs w:val="24"/>
        </w:rPr>
      </w:pPr>
    </w:p>
    <w:p w:rsidR="00B75C32" w:rsidRDefault="00B75C32" w:rsidP="00B75C32">
      <w:pPr>
        <w:jc w:val="both"/>
        <w:rPr>
          <w:b/>
          <w:sz w:val="26"/>
          <w:szCs w:val="26"/>
        </w:rPr>
      </w:pPr>
      <w:r>
        <w:rPr>
          <w:b/>
          <w:szCs w:val="24"/>
        </w:rPr>
        <w:t>Міський голова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  <w:t>В.Л. Квурт</w:t>
      </w:r>
      <w:bookmarkStart w:id="1" w:name="_GoBack"/>
      <w:bookmarkEnd w:id="1"/>
    </w:p>
    <w:sectPr w:rsidR="00B75C32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495D" w:rsidRDefault="0068495D">
      <w:r>
        <w:separator/>
      </w:r>
    </w:p>
  </w:endnote>
  <w:endnote w:type="continuationSeparator" w:id="0">
    <w:p w:rsidR="0068495D" w:rsidRDefault="006849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495D" w:rsidRDefault="0068495D">
      <w:r>
        <w:separator/>
      </w:r>
    </w:p>
  </w:footnote>
  <w:footnote w:type="continuationSeparator" w:id="0">
    <w:p w:rsidR="0068495D" w:rsidRDefault="006849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4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8495D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5C32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41141E0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styleId="a9">
    <w:name w:val="Hyperlink"/>
    <w:uiPriority w:val="99"/>
    <w:unhideWhenUsed/>
    <w:rsid w:val="00B75C3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52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vynnyky-rada.gov.ua/wp-content/uploads/2017/06/2017_06_08_VMR_Rish_934.docx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13CC1D-236B-4323-B90B-9B1AAD454D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71</TotalTime>
  <Pages>1</Pages>
  <Words>1498</Words>
  <Characters>855</Characters>
  <Application>Microsoft Office Word</Application>
  <DocSecurity>0</DocSecurity>
  <Lines>7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72</cp:revision>
  <cp:lastPrinted>2006-03-17T12:40:00Z</cp:lastPrinted>
  <dcterms:created xsi:type="dcterms:W3CDTF">2018-03-30T16:44:00Z</dcterms:created>
  <dcterms:modified xsi:type="dcterms:W3CDTF">2023-09-11T10:41:00Z</dcterms:modified>
</cp:coreProperties>
</file>