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3A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                                                                  у комунальну власність територіальної   громади міста Винники нерухомого   майна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3A04" w:rsidRDefault="00E63A04" w:rsidP="00E63A04">
      <w:pPr>
        <w:widowControl w:val="0"/>
        <w:autoSpaceDE w:val="0"/>
        <w:autoSpaceDN w:val="0"/>
        <w:adjustRightInd w:val="0"/>
        <w:ind w:right="276" w:firstLine="567"/>
        <w:jc w:val="both"/>
        <w:rPr>
          <w:rStyle w:val="apple-converted-space"/>
          <w:color w:val="000000"/>
          <w:szCs w:val="24"/>
          <w:shd w:val="clear" w:color="auto" w:fill="FFFFFF"/>
        </w:rPr>
      </w:pPr>
      <w:r>
        <w:rPr>
          <w:szCs w:val="24"/>
        </w:rPr>
        <w:t xml:space="preserve">Розглянувши звернення військової частини 4114 Національної гвардії України від 21.10.2020 року(зареєстроване у Винниківській міській раді 22.10.2020 р. за № 3035/04-20/12), керуючись </w:t>
      </w:r>
      <w:r>
        <w:rPr>
          <w:color w:val="000000"/>
          <w:szCs w:val="24"/>
          <w:shd w:val="clear" w:color="auto" w:fill="FFFFFF"/>
        </w:rPr>
        <w:t>Законом України «Про передачу об'єктів права державної та комунальної власності», Законом України «</w:t>
      </w:r>
      <w:bookmarkStart w:id="1" w:name="_GoBack"/>
      <w:bookmarkEnd w:id="1"/>
      <w:r>
        <w:rPr>
          <w:color w:val="000000"/>
          <w:szCs w:val="24"/>
          <w:shd w:val="clear" w:color="auto" w:fill="FFFFFF"/>
        </w:rPr>
        <w:t xml:space="preserve">Про місцеве самоврядування в Україні», Винниківська </w:t>
      </w:r>
      <w:r>
        <w:rPr>
          <w:rStyle w:val="apple-converted-space"/>
          <w:color w:val="000000"/>
          <w:szCs w:val="24"/>
          <w:shd w:val="clear" w:color="auto" w:fill="FFFFFF"/>
        </w:rPr>
        <w:t>міська рада</w:t>
      </w: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rStyle w:val="apple-converted-space"/>
          <w:color w:val="000000"/>
          <w:szCs w:val="24"/>
          <w:shd w:val="clear" w:color="auto" w:fill="FFFFFF"/>
        </w:rPr>
      </w:pP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center"/>
        <w:rPr>
          <w:rStyle w:val="apple-converted-space"/>
          <w:color w:val="000000"/>
          <w:szCs w:val="24"/>
          <w:shd w:val="clear" w:color="auto" w:fill="FFFFFF"/>
        </w:rPr>
      </w:pPr>
      <w:r>
        <w:rPr>
          <w:rStyle w:val="apple-converted-space"/>
          <w:color w:val="000000"/>
          <w:szCs w:val="24"/>
          <w:shd w:val="clear" w:color="auto" w:fill="FFFFFF"/>
        </w:rPr>
        <w:t>вирішила:</w:t>
      </w: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rStyle w:val="apple-converted-space"/>
          <w:color w:val="000000"/>
          <w:szCs w:val="24"/>
          <w:shd w:val="clear" w:color="auto" w:fill="FFFFFF"/>
        </w:rPr>
      </w:pP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rStyle w:val="apple-converted-space"/>
          <w:color w:val="000000"/>
          <w:szCs w:val="24"/>
          <w:shd w:val="clear" w:color="auto" w:fill="FFFFFF"/>
        </w:rPr>
      </w:pPr>
      <w:r>
        <w:rPr>
          <w:rStyle w:val="apple-converted-space"/>
          <w:color w:val="000000"/>
          <w:szCs w:val="24"/>
          <w:shd w:val="clear" w:color="auto" w:fill="FFFFFF"/>
        </w:rPr>
        <w:t>1. Надати згоду на прийняття у комунальну власність територіальної громади міста Винники від військової частини 4114 Національної гвардії України нижче наведеного нерухомого майна, яке знаходиться на балансі військової частина 4114 Національної гвардії України:</w:t>
      </w: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rStyle w:val="apple-converted-space"/>
          <w:color w:val="000000"/>
          <w:szCs w:val="24"/>
          <w:shd w:val="clear" w:color="auto" w:fill="FFFFFF"/>
        </w:rPr>
      </w:pPr>
      <w:r>
        <w:rPr>
          <w:rStyle w:val="apple-converted-space"/>
          <w:color w:val="000000"/>
          <w:szCs w:val="24"/>
          <w:shd w:val="clear" w:color="auto" w:fill="FFFFFF"/>
        </w:rPr>
        <w:t>1.1. Житлові будинки:</w:t>
      </w:r>
    </w:p>
    <w:tbl>
      <w:tblPr>
        <w:tblW w:w="9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604"/>
        <w:gridCol w:w="2522"/>
        <w:gridCol w:w="1589"/>
        <w:gridCol w:w="1104"/>
        <w:gridCol w:w="1276"/>
        <w:gridCol w:w="850"/>
        <w:gridCol w:w="993"/>
      </w:tblGrid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</w:pPr>
            <w:r>
              <w:rPr>
                <w:color w:val="000000"/>
                <w:szCs w:val="24"/>
                <w:shd w:val="clear" w:color="auto" w:fill="FFFFFF"/>
              </w:rPr>
              <w:t>№ з/п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№ в/м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Поштова адреса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Назва будівлі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Рік забудови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Площа будівлі (кв.м.)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Кількість поверхів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Кількість квартир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Кільцева, 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3270,78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80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Кільцева, 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3014,95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866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Кільцева, 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4244,24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872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Кільцева, 5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4255,25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872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5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Кільцева, 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6738,32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8108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Івасюка, 17а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806,54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16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7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Левицького, 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322,3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8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Галицька, 11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1887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327,5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6</w:t>
            </w:r>
          </w:p>
        </w:tc>
      </w:tr>
      <w:tr w:rsidR="00E63A04" w:rsidTr="00E63A04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9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Вул. Крушельницької, 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Житловий будинок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1925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266,72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3A04" w:rsidRDefault="00E63A04">
            <w:pPr>
              <w:widowControl w:val="0"/>
              <w:autoSpaceDE w:val="0"/>
              <w:autoSpaceDN w:val="0"/>
              <w:adjustRightInd w:val="0"/>
              <w:ind w:right="276"/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6</w:t>
            </w:r>
          </w:p>
        </w:tc>
      </w:tr>
    </w:tbl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en-US"/>
        </w:rPr>
      </w:pP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2. Контроль за виконанням рішення покласти на секретаря ради.</w:t>
      </w: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</w:rPr>
      </w:pP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</w:rPr>
      </w:pPr>
    </w:p>
    <w:p w:rsidR="00E63A04" w:rsidRDefault="00E63A04" w:rsidP="00E63A04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Міський голова                                                                                                                     В. Квурт</w:t>
      </w:r>
    </w:p>
    <w:p w:rsidR="00E63A04" w:rsidRDefault="00E63A04" w:rsidP="00E63A04">
      <w:pPr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C1B" w:rsidRDefault="00882C1B">
      <w:r>
        <w:separator/>
      </w:r>
    </w:p>
  </w:endnote>
  <w:endnote w:type="continuationSeparator" w:id="0">
    <w:p w:rsidR="00882C1B" w:rsidRDefault="0088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C1B" w:rsidRDefault="00882C1B">
      <w:r>
        <w:separator/>
      </w:r>
    </w:p>
  </w:footnote>
  <w:footnote w:type="continuationSeparator" w:id="0">
    <w:p w:rsidR="00882C1B" w:rsidRDefault="00882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2C1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3A0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B03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basedOn w:val="a0"/>
    <w:rsid w:val="00E6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1DD01-6AAE-4398-BAF2-945464082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2023-09-13T09:33:00Z</dcterms:modified>
</cp:coreProperties>
</file>