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3271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83BA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  землеустрою щодо відведення  земельної ділянки   Винниківській міській раді в комунальну власність           для обслуговування нежитлового приміщення  по вул.Винниченка, 3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83BAB" w:rsidRPr="00D83BAB" w:rsidRDefault="00D83BAB" w:rsidP="00D83BAB">
      <w:pPr>
        <w:ind w:firstLine="720"/>
        <w:rPr>
          <w:sz w:val="28"/>
          <w:szCs w:val="28"/>
        </w:rPr>
      </w:pPr>
      <w:r w:rsidRPr="00D83BAB">
        <w:rPr>
          <w:sz w:val="28"/>
          <w:szCs w:val="28"/>
        </w:rPr>
        <w:t>Розглянувши графічний матеріал на якому зазначено бажане місце розташування земельної ділянки, керуючись Конституцією України, ст. 12, 92, 122, 123 Земельного кодексу України, Законом України "Про місцеве самоврядування в Україні", Винниківська міська рада  ̶</w:t>
      </w:r>
    </w:p>
    <w:p w:rsidR="00D83BAB" w:rsidRPr="00D83BAB" w:rsidRDefault="00D83BAB" w:rsidP="00D83BAB">
      <w:pPr>
        <w:rPr>
          <w:sz w:val="28"/>
          <w:szCs w:val="28"/>
        </w:rPr>
      </w:pPr>
      <w:r w:rsidRPr="00D83BAB">
        <w:rPr>
          <w:sz w:val="28"/>
          <w:szCs w:val="28"/>
        </w:rPr>
        <w:t xml:space="preserve"> </w:t>
      </w:r>
    </w:p>
    <w:p w:rsidR="00D83BAB" w:rsidRPr="00D83BAB" w:rsidRDefault="00D83BAB" w:rsidP="00D83BAB">
      <w:pPr>
        <w:jc w:val="center"/>
        <w:rPr>
          <w:sz w:val="28"/>
          <w:szCs w:val="28"/>
        </w:rPr>
      </w:pPr>
      <w:r w:rsidRPr="00D83BAB">
        <w:rPr>
          <w:sz w:val="28"/>
          <w:szCs w:val="28"/>
        </w:rPr>
        <w:t>ВИРІШИЛА:</w:t>
      </w:r>
    </w:p>
    <w:p w:rsidR="00D83BAB" w:rsidRPr="00D83BAB" w:rsidRDefault="00D83BAB" w:rsidP="00D83BAB">
      <w:pPr>
        <w:rPr>
          <w:sz w:val="28"/>
          <w:szCs w:val="28"/>
        </w:rPr>
      </w:pPr>
      <w:r w:rsidRPr="00D83BAB">
        <w:rPr>
          <w:sz w:val="28"/>
          <w:szCs w:val="28"/>
        </w:rPr>
        <w:t>1.</w:t>
      </w:r>
      <w:r w:rsidRPr="00D83BAB">
        <w:rPr>
          <w:sz w:val="28"/>
          <w:szCs w:val="28"/>
        </w:rPr>
        <w:tab/>
        <w:t>Рішення 19-ої сесії Винниківської міської ради №2227 від 05.12.2019р. «Про надання дозволу на розроблення проекту землеустрою щодо відведення земельної ділянки ВКП«Добробут» в постійне користування для обслуговування нежитлового приміщення по вул.Винниченка, 3 у м.Винники» - визнати таким, що втратило чинність.</w:t>
      </w:r>
    </w:p>
    <w:p w:rsidR="00D83BAB" w:rsidRPr="00D83BAB" w:rsidRDefault="00D83BAB" w:rsidP="00D83BAB">
      <w:pPr>
        <w:rPr>
          <w:sz w:val="28"/>
          <w:szCs w:val="28"/>
        </w:rPr>
      </w:pPr>
      <w:r w:rsidRPr="00D83BAB">
        <w:rPr>
          <w:sz w:val="28"/>
          <w:szCs w:val="28"/>
        </w:rPr>
        <w:t>2.</w:t>
      </w:r>
      <w:r w:rsidRPr="00D83BAB">
        <w:rPr>
          <w:sz w:val="28"/>
          <w:szCs w:val="28"/>
        </w:rPr>
        <w:tab/>
        <w:t>Дати дозвіл на розроблення проекту землеустрою щодо відведення земельної ділянки Винниківській міській раді орієнтовною площею 0,0101 га в комунальну власність для обслуговування нежитлового приміщення по вул.Винниченка, 3 у м.Винники (графічний додаток №1).</w:t>
      </w:r>
    </w:p>
    <w:p w:rsidR="00D83BAB" w:rsidRPr="00D83BAB" w:rsidRDefault="00D83BAB" w:rsidP="00D83BAB">
      <w:pPr>
        <w:rPr>
          <w:sz w:val="28"/>
          <w:szCs w:val="28"/>
        </w:rPr>
      </w:pPr>
      <w:r w:rsidRPr="00D83BAB">
        <w:rPr>
          <w:sz w:val="28"/>
          <w:szCs w:val="28"/>
        </w:rPr>
        <w:t>3.</w:t>
      </w:r>
      <w:r w:rsidRPr="00D83BAB">
        <w:rPr>
          <w:sz w:val="28"/>
          <w:szCs w:val="28"/>
        </w:rPr>
        <w:tab/>
        <w:t xml:space="preserve">Виконавчому комітету Винниківської міської ради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D83BAB" w:rsidRPr="00D83BAB" w:rsidRDefault="00D83BAB" w:rsidP="00D83BAB">
      <w:pPr>
        <w:rPr>
          <w:sz w:val="28"/>
          <w:szCs w:val="28"/>
        </w:rPr>
      </w:pPr>
      <w:r w:rsidRPr="00D83BAB">
        <w:rPr>
          <w:sz w:val="28"/>
          <w:szCs w:val="28"/>
        </w:rPr>
        <w:t>4.</w:t>
      </w:r>
      <w:r w:rsidRPr="00D83BAB">
        <w:rPr>
          <w:sz w:val="28"/>
          <w:szCs w:val="28"/>
        </w:rPr>
        <w:tab/>
        <w:t>До освоєння земельної ділянки приступити після оформлення документів на землю   та встановлення її меж в натурі (на місцевості).</w:t>
      </w:r>
    </w:p>
    <w:p w:rsidR="00D83BAB" w:rsidRPr="00D83BAB" w:rsidRDefault="00D83BAB" w:rsidP="00D83BAB">
      <w:pPr>
        <w:rPr>
          <w:sz w:val="28"/>
          <w:szCs w:val="28"/>
        </w:rPr>
      </w:pPr>
    </w:p>
    <w:p w:rsidR="00213958" w:rsidRPr="006F2805" w:rsidRDefault="00D83BAB" w:rsidP="00D83BAB">
      <w:pPr>
        <w:rPr>
          <w:sz w:val="28"/>
          <w:szCs w:val="28"/>
        </w:rPr>
      </w:pPr>
      <w:bookmarkStart w:id="1" w:name="_GoBack"/>
      <w:bookmarkEnd w:id="1"/>
      <w:r w:rsidRPr="00D83BAB">
        <w:rPr>
          <w:sz w:val="28"/>
          <w:szCs w:val="28"/>
        </w:rPr>
        <w:t>Міський голова</w:t>
      </w:r>
      <w:r w:rsidRPr="00D83BAB">
        <w:rPr>
          <w:sz w:val="28"/>
          <w:szCs w:val="28"/>
        </w:rPr>
        <w:tab/>
      </w:r>
      <w:r w:rsidRPr="00D83BAB">
        <w:rPr>
          <w:sz w:val="28"/>
          <w:szCs w:val="28"/>
        </w:rPr>
        <w:tab/>
      </w:r>
      <w:r w:rsidRPr="00D83BAB">
        <w:rPr>
          <w:sz w:val="28"/>
          <w:szCs w:val="28"/>
        </w:rPr>
        <w:tab/>
      </w:r>
      <w:r w:rsidRPr="00D83BAB">
        <w:rPr>
          <w:sz w:val="28"/>
          <w:szCs w:val="28"/>
        </w:rPr>
        <w:tab/>
      </w:r>
      <w:r w:rsidRPr="00D83BAB">
        <w:rPr>
          <w:sz w:val="28"/>
          <w:szCs w:val="28"/>
        </w:rPr>
        <w:tab/>
      </w:r>
      <w:r w:rsidRPr="00D83BAB">
        <w:rPr>
          <w:sz w:val="28"/>
          <w:szCs w:val="28"/>
        </w:rPr>
        <w:tab/>
        <w:t xml:space="preserve">   </w:t>
      </w:r>
      <w:r w:rsidRPr="00D83BAB">
        <w:rPr>
          <w:sz w:val="28"/>
          <w:szCs w:val="28"/>
        </w:rPr>
        <w:tab/>
        <w:t xml:space="preserve">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6C49" w:rsidRDefault="00EC6C49">
      <w:r>
        <w:separator/>
      </w:r>
    </w:p>
  </w:endnote>
  <w:endnote w:type="continuationSeparator" w:id="0">
    <w:p w:rsidR="00EC6C49" w:rsidRDefault="00EC6C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6C49" w:rsidRDefault="00EC6C49">
      <w:r>
        <w:separator/>
      </w:r>
    </w:p>
  </w:footnote>
  <w:footnote w:type="continuationSeparator" w:id="0">
    <w:p w:rsidR="00EC6C49" w:rsidRDefault="00EC6C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83BAB"/>
    <w:rsid w:val="00DF3581"/>
    <w:rsid w:val="00E27BF1"/>
    <w:rsid w:val="00E343E4"/>
    <w:rsid w:val="00E74EBC"/>
    <w:rsid w:val="00E8091B"/>
    <w:rsid w:val="00EA2683"/>
    <w:rsid w:val="00EC4B53"/>
    <w:rsid w:val="00EC6C49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C797F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876001-5CD3-4A05-B822-54CF26B6F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1135</Words>
  <Characters>647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2023-09-25T07:27:00Z</dcterms:modified>
</cp:coreProperties>
</file>